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BF55" w14:textId="77777777" w:rsidR="001E367F" w:rsidRPr="00B70445" w:rsidRDefault="001E367F"/>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36350E" w:rsidRDefault="008C090A" w:rsidP="00B70445">
      <w:pPr>
        <w:tabs>
          <w:tab w:val="left" w:pos="2003"/>
        </w:tabs>
        <w:jc w:val="center"/>
        <w:rPr>
          <w:b/>
          <w:bCs/>
          <w:sz w:val="28"/>
          <w:szCs w:val="28"/>
        </w:rPr>
      </w:pPr>
      <w:r w:rsidRPr="0036350E">
        <w:rPr>
          <w:b/>
          <w:bCs/>
          <w:sz w:val="28"/>
          <w:szCs w:val="28"/>
        </w:rPr>
        <w:t>Сообщение о возможном установлении публичного сервитута</w:t>
      </w:r>
    </w:p>
    <w:p w14:paraId="0CA1C9C2" w14:textId="77777777" w:rsidR="003150A9" w:rsidRPr="0036350E" w:rsidRDefault="003150A9" w:rsidP="003150A9">
      <w:pPr>
        <w:rPr>
          <w:sz w:val="28"/>
          <w:szCs w:val="28"/>
          <w:lang w:eastAsia="en-US"/>
        </w:rPr>
      </w:pPr>
    </w:p>
    <w:p w14:paraId="7A14058C" w14:textId="1799D8C3" w:rsidR="00C95C7D" w:rsidRDefault="008C090A" w:rsidP="00EC38DE">
      <w:pPr>
        <w:spacing w:before="40" w:after="40"/>
        <w:ind w:firstLine="709"/>
        <w:jc w:val="both"/>
        <w:rPr>
          <w:sz w:val="28"/>
          <w:szCs w:val="28"/>
        </w:rPr>
      </w:pPr>
      <w:r w:rsidRPr="00155497">
        <w:rPr>
          <w:noProof/>
          <w:sz w:val="28"/>
          <w:szCs w:val="28"/>
        </w:rPr>
        <w:t>В соответствии со статьей 39.42 Земельного кодекса Российской Федерации</w:t>
      </w:r>
      <w:r w:rsidRPr="00155497">
        <w:rPr>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155497">
        <w:rPr>
          <w:sz w:val="28"/>
          <w:szCs w:val="28"/>
        </w:rPr>
        <w:t>ООО «</w:t>
      </w:r>
      <w:r w:rsidR="007F4B97" w:rsidRPr="00155497">
        <w:rPr>
          <w:sz w:val="28"/>
          <w:szCs w:val="28"/>
        </w:rPr>
        <w:t>Средневолжская газовая компания</w:t>
      </w:r>
      <w:r w:rsidR="00F151DB" w:rsidRPr="00155497">
        <w:rPr>
          <w:sz w:val="28"/>
          <w:szCs w:val="28"/>
        </w:rPr>
        <w:t>»</w:t>
      </w:r>
      <w:r w:rsidR="00C74EA1" w:rsidRPr="00155497">
        <w:rPr>
          <w:sz w:val="28"/>
          <w:szCs w:val="28"/>
        </w:rPr>
        <w:t xml:space="preserve"> </w:t>
      </w:r>
      <w:r w:rsidR="00BD627F" w:rsidRPr="00155497">
        <w:rPr>
          <w:sz w:val="28"/>
          <w:szCs w:val="28"/>
        </w:rPr>
        <w:t>в целях размещения</w:t>
      </w:r>
      <w:r w:rsidR="00BC365E" w:rsidRPr="00155497">
        <w:rPr>
          <w:sz w:val="28"/>
          <w:szCs w:val="28"/>
        </w:rPr>
        <w:t xml:space="preserve"> </w:t>
      </w:r>
      <w:r w:rsidR="007F4B97" w:rsidRPr="00155497">
        <w:rPr>
          <w:sz w:val="28"/>
          <w:szCs w:val="28"/>
        </w:rPr>
        <w:t>линейного</w:t>
      </w:r>
      <w:r w:rsidR="00AF2321" w:rsidRPr="00155497">
        <w:rPr>
          <w:sz w:val="28"/>
          <w:szCs w:val="28"/>
        </w:rPr>
        <w:t xml:space="preserve"> </w:t>
      </w:r>
      <w:r w:rsidR="007F4B97" w:rsidRPr="00155497">
        <w:rPr>
          <w:sz w:val="28"/>
          <w:szCs w:val="28"/>
        </w:rPr>
        <w:t xml:space="preserve">объекта </w:t>
      </w:r>
      <w:r w:rsidR="00AF2321" w:rsidRPr="00155497">
        <w:rPr>
          <w:sz w:val="28"/>
          <w:szCs w:val="28"/>
        </w:rPr>
        <w:t>систем</w:t>
      </w:r>
      <w:r w:rsidR="007F4B97" w:rsidRPr="00155497">
        <w:rPr>
          <w:sz w:val="28"/>
          <w:szCs w:val="28"/>
        </w:rPr>
        <w:t>ы</w:t>
      </w:r>
      <w:r w:rsidR="00AF2321" w:rsidRPr="00155497">
        <w:rPr>
          <w:sz w:val="28"/>
          <w:szCs w:val="28"/>
        </w:rPr>
        <w:t xml:space="preserve"> газоснабжения</w:t>
      </w:r>
      <w:r w:rsidR="00C95C7D">
        <w:rPr>
          <w:sz w:val="28"/>
          <w:szCs w:val="28"/>
        </w:rPr>
        <w:t xml:space="preserve"> местного значения</w:t>
      </w:r>
      <w:r w:rsidR="00AF2321" w:rsidRPr="00155497">
        <w:rPr>
          <w:sz w:val="28"/>
          <w:szCs w:val="28"/>
        </w:rPr>
        <w:t xml:space="preserve"> </w:t>
      </w:r>
      <w:r w:rsidR="004F3E6A" w:rsidRPr="00155497">
        <w:rPr>
          <w:sz w:val="28"/>
          <w:szCs w:val="28"/>
        </w:rPr>
        <w:t>«</w:t>
      </w:r>
      <w:r w:rsidR="00C95C7D">
        <w:rPr>
          <w:sz w:val="28"/>
          <w:szCs w:val="28"/>
        </w:rPr>
        <w:t xml:space="preserve">Газопровод среднего давления 445148, Самарская обл., м. р-н Ставропольский,                        </w:t>
      </w:r>
      <w:proofErr w:type="spellStart"/>
      <w:r w:rsidR="00C95C7D">
        <w:rPr>
          <w:sz w:val="28"/>
          <w:szCs w:val="28"/>
        </w:rPr>
        <w:t>с.п</w:t>
      </w:r>
      <w:proofErr w:type="spellEnd"/>
      <w:r w:rsidR="00C95C7D">
        <w:rPr>
          <w:sz w:val="28"/>
          <w:szCs w:val="28"/>
        </w:rPr>
        <w:t>. Выселки,</w:t>
      </w:r>
      <w:r w:rsidR="008D62D6" w:rsidRPr="00155497">
        <w:rPr>
          <w:sz w:val="28"/>
          <w:szCs w:val="28"/>
        </w:rPr>
        <w:t xml:space="preserve"> с.</w:t>
      </w:r>
      <w:r w:rsidR="003D61BE" w:rsidRPr="00155497">
        <w:rPr>
          <w:sz w:val="28"/>
          <w:szCs w:val="28"/>
        </w:rPr>
        <w:t xml:space="preserve"> Выселки, </w:t>
      </w:r>
      <w:r w:rsidR="008E0A55">
        <w:rPr>
          <w:sz w:val="28"/>
          <w:szCs w:val="28"/>
        </w:rPr>
        <w:t>от газопровода по ул. Парусная, до границ участка д. 66 по ул. Парусная</w:t>
      </w:r>
      <w:r w:rsidR="004F3E6A" w:rsidRPr="00155497">
        <w:rPr>
          <w:sz w:val="28"/>
          <w:szCs w:val="28"/>
        </w:rPr>
        <w:t>»</w:t>
      </w:r>
      <w:r w:rsidR="008D4BD0" w:rsidRPr="00155497">
        <w:rPr>
          <w:sz w:val="28"/>
          <w:szCs w:val="28"/>
        </w:rPr>
        <w:t xml:space="preserve"> </w:t>
      </w:r>
      <w:r w:rsidR="007F4B97" w:rsidRPr="00155497">
        <w:rPr>
          <w:sz w:val="28"/>
          <w:szCs w:val="28"/>
        </w:rPr>
        <w:t xml:space="preserve">и его неотъемлемых технологических частей </w:t>
      </w:r>
      <w:r w:rsidR="00C74EA1" w:rsidRPr="00155497">
        <w:rPr>
          <w:sz w:val="28"/>
          <w:szCs w:val="28"/>
        </w:rPr>
        <w:t xml:space="preserve">в </w:t>
      </w:r>
      <w:r w:rsidR="003237A5" w:rsidRPr="00155497">
        <w:rPr>
          <w:sz w:val="28"/>
          <w:szCs w:val="28"/>
        </w:rPr>
        <w:t>отношении</w:t>
      </w:r>
      <w:r w:rsidR="00BC365E" w:rsidRPr="00155497">
        <w:rPr>
          <w:sz w:val="28"/>
          <w:szCs w:val="28"/>
        </w:rPr>
        <w:t xml:space="preserve"> </w:t>
      </w:r>
      <w:r w:rsidR="008D62D6" w:rsidRPr="00155497">
        <w:rPr>
          <w:sz w:val="28"/>
          <w:szCs w:val="28"/>
        </w:rPr>
        <w:t>част</w:t>
      </w:r>
      <w:r w:rsidR="00C95C7D">
        <w:rPr>
          <w:sz w:val="28"/>
          <w:szCs w:val="28"/>
        </w:rPr>
        <w:t>ей</w:t>
      </w:r>
      <w:r w:rsidR="008266C1" w:rsidRPr="00155497">
        <w:rPr>
          <w:sz w:val="28"/>
          <w:szCs w:val="28"/>
        </w:rPr>
        <w:t xml:space="preserve"> земельн</w:t>
      </w:r>
      <w:r w:rsidR="00C95C7D">
        <w:rPr>
          <w:sz w:val="28"/>
          <w:szCs w:val="28"/>
        </w:rPr>
        <w:t>ых</w:t>
      </w:r>
      <w:r w:rsidR="008266C1" w:rsidRPr="00155497">
        <w:rPr>
          <w:sz w:val="28"/>
          <w:szCs w:val="28"/>
        </w:rPr>
        <w:t xml:space="preserve"> участ</w:t>
      </w:r>
      <w:r w:rsidR="00E61F4B" w:rsidRPr="00155497">
        <w:rPr>
          <w:sz w:val="28"/>
          <w:szCs w:val="28"/>
        </w:rPr>
        <w:t>к</w:t>
      </w:r>
      <w:r w:rsidR="00C95C7D">
        <w:rPr>
          <w:sz w:val="28"/>
          <w:szCs w:val="28"/>
        </w:rPr>
        <w:t>ов:</w:t>
      </w:r>
    </w:p>
    <w:tbl>
      <w:tblPr>
        <w:tblStyle w:val="a7"/>
        <w:tblW w:w="0" w:type="auto"/>
        <w:tblLook w:val="04A0" w:firstRow="1" w:lastRow="0" w:firstColumn="1" w:lastColumn="0" w:noHBand="0" w:noVBand="1"/>
      </w:tblPr>
      <w:tblGrid>
        <w:gridCol w:w="1207"/>
        <w:gridCol w:w="2820"/>
        <w:gridCol w:w="5319"/>
      </w:tblGrid>
      <w:tr w:rsidR="00C95C7D" w14:paraId="18CDA81D" w14:textId="77777777" w:rsidTr="00C95C7D">
        <w:tc>
          <w:tcPr>
            <w:tcW w:w="1242" w:type="dxa"/>
          </w:tcPr>
          <w:p w14:paraId="3E3F37FA" w14:textId="194D1F6D" w:rsidR="00C95C7D" w:rsidRDefault="00C95C7D" w:rsidP="00EC38DE">
            <w:pPr>
              <w:spacing w:before="40" w:after="40"/>
              <w:jc w:val="both"/>
              <w:rPr>
                <w:sz w:val="28"/>
                <w:szCs w:val="28"/>
              </w:rPr>
            </w:pPr>
            <w:r>
              <w:rPr>
                <w:sz w:val="28"/>
                <w:szCs w:val="28"/>
              </w:rPr>
              <w:t>№ п/п</w:t>
            </w:r>
          </w:p>
        </w:tc>
        <w:tc>
          <w:tcPr>
            <w:tcW w:w="2835" w:type="dxa"/>
          </w:tcPr>
          <w:p w14:paraId="1A534B4A" w14:textId="31990AD2" w:rsidR="00C95C7D" w:rsidRDefault="00C95C7D" w:rsidP="00EC38DE">
            <w:pPr>
              <w:spacing w:before="40" w:after="40"/>
              <w:jc w:val="both"/>
              <w:rPr>
                <w:sz w:val="28"/>
                <w:szCs w:val="28"/>
              </w:rPr>
            </w:pPr>
            <w:r>
              <w:rPr>
                <w:sz w:val="28"/>
                <w:szCs w:val="28"/>
              </w:rPr>
              <w:t>Кадастровый номер</w:t>
            </w:r>
          </w:p>
        </w:tc>
        <w:tc>
          <w:tcPr>
            <w:tcW w:w="5495" w:type="dxa"/>
          </w:tcPr>
          <w:p w14:paraId="087C04B7" w14:textId="658A14C1" w:rsidR="00C95C7D" w:rsidRDefault="00C95C7D" w:rsidP="00EC38DE">
            <w:pPr>
              <w:spacing w:before="40" w:after="40"/>
              <w:jc w:val="both"/>
              <w:rPr>
                <w:sz w:val="28"/>
                <w:szCs w:val="28"/>
              </w:rPr>
            </w:pPr>
            <w:r>
              <w:rPr>
                <w:sz w:val="28"/>
                <w:szCs w:val="28"/>
              </w:rPr>
              <w:t>Адрес</w:t>
            </w:r>
          </w:p>
        </w:tc>
      </w:tr>
      <w:tr w:rsidR="00C95C7D" w14:paraId="7ED3FAF9" w14:textId="77777777" w:rsidTr="00C95C7D">
        <w:tc>
          <w:tcPr>
            <w:tcW w:w="1242" w:type="dxa"/>
          </w:tcPr>
          <w:p w14:paraId="24B72CE4" w14:textId="2E705741" w:rsidR="00C95C7D" w:rsidRDefault="00C95C7D" w:rsidP="00EC38DE">
            <w:pPr>
              <w:spacing w:before="40" w:after="40"/>
              <w:jc w:val="both"/>
              <w:rPr>
                <w:sz w:val="28"/>
                <w:szCs w:val="28"/>
              </w:rPr>
            </w:pPr>
            <w:r>
              <w:rPr>
                <w:sz w:val="28"/>
                <w:szCs w:val="28"/>
              </w:rPr>
              <w:t>1</w:t>
            </w:r>
          </w:p>
        </w:tc>
        <w:tc>
          <w:tcPr>
            <w:tcW w:w="2835" w:type="dxa"/>
          </w:tcPr>
          <w:p w14:paraId="2241DDD4" w14:textId="21B2B013" w:rsidR="00C95C7D" w:rsidRDefault="00C95C7D" w:rsidP="00EC38DE">
            <w:pPr>
              <w:spacing w:before="40" w:after="40"/>
              <w:jc w:val="both"/>
              <w:rPr>
                <w:sz w:val="28"/>
                <w:szCs w:val="28"/>
              </w:rPr>
            </w:pPr>
            <w:r>
              <w:rPr>
                <w:sz w:val="28"/>
                <w:szCs w:val="28"/>
              </w:rPr>
              <w:t>63:32:1204002:1752</w:t>
            </w:r>
          </w:p>
        </w:tc>
        <w:tc>
          <w:tcPr>
            <w:tcW w:w="5495" w:type="dxa"/>
          </w:tcPr>
          <w:p w14:paraId="53E7CDEE" w14:textId="6FBD3FD7" w:rsidR="00C95C7D" w:rsidRDefault="00C95C7D" w:rsidP="00EC38DE">
            <w:pPr>
              <w:spacing w:before="40" w:after="40"/>
              <w:jc w:val="both"/>
              <w:rPr>
                <w:sz w:val="28"/>
                <w:szCs w:val="28"/>
              </w:rPr>
            </w:pPr>
            <w:r w:rsidRPr="00C95C7D">
              <w:rPr>
                <w:sz w:val="28"/>
                <w:szCs w:val="28"/>
              </w:rPr>
              <w:t>Самарская область, р</w:t>
            </w:r>
            <w:r>
              <w:rPr>
                <w:sz w:val="28"/>
                <w:szCs w:val="28"/>
              </w:rPr>
              <w:t>айон</w:t>
            </w:r>
            <w:r w:rsidRPr="00C95C7D">
              <w:rPr>
                <w:sz w:val="28"/>
                <w:szCs w:val="28"/>
              </w:rPr>
              <w:t xml:space="preserve"> Ставропольский, </w:t>
            </w:r>
            <w:r>
              <w:rPr>
                <w:sz w:val="28"/>
                <w:szCs w:val="28"/>
              </w:rPr>
              <w:t>сельское поселение</w:t>
            </w:r>
            <w:r w:rsidRPr="00C95C7D">
              <w:rPr>
                <w:sz w:val="28"/>
                <w:szCs w:val="28"/>
              </w:rPr>
              <w:t xml:space="preserve"> Выселки</w:t>
            </w:r>
          </w:p>
        </w:tc>
      </w:tr>
      <w:tr w:rsidR="00C95C7D" w14:paraId="1F3C6B04" w14:textId="77777777" w:rsidTr="00C95C7D">
        <w:tc>
          <w:tcPr>
            <w:tcW w:w="1242" w:type="dxa"/>
          </w:tcPr>
          <w:p w14:paraId="255028A8" w14:textId="26D02079" w:rsidR="00C95C7D" w:rsidRDefault="00C95C7D" w:rsidP="00C95C7D">
            <w:pPr>
              <w:spacing w:before="40" w:after="40"/>
              <w:jc w:val="both"/>
              <w:rPr>
                <w:sz w:val="28"/>
                <w:szCs w:val="28"/>
              </w:rPr>
            </w:pPr>
            <w:r>
              <w:rPr>
                <w:sz w:val="28"/>
                <w:szCs w:val="28"/>
              </w:rPr>
              <w:t>2</w:t>
            </w:r>
          </w:p>
        </w:tc>
        <w:tc>
          <w:tcPr>
            <w:tcW w:w="2835" w:type="dxa"/>
          </w:tcPr>
          <w:p w14:paraId="0F3474CC" w14:textId="648A12E3" w:rsidR="00C95C7D" w:rsidRDefault="00C95C7D" w:rsidP="00C95C7D">
            <w:pPr>
              <w:spacing w:before="40" w:after="40"/>
              <w:jc w:val="both"/>
              <w:rPr>
                <w:sz w:val="28"/>
                <w:szCs w:val="28"/>
              </w:rPr>
            </w:pPr>
            <w:r>
              <w:rPr>
                <w:sz w:val="28"/>
                <w:szCs w:val="28"/>
              </w:rPr>
              <w:t>63:32:1204002:1751</w:t>
            </w:r>
          </w:p>
        </w:tc>
        <w:tc>
          <w:tcPr>
            <w:tcW w:w="5495" w:type="dxa"/>
          </w:tcPr>
          <w:p w14:paraId="6A717FB0" w14:textId="5A39A8AD" w:rsidR="00C95C7D" w:rsidRDefault="00C95C7D" w:rsidP="00C95C7D">
            <w:pPr>
              <w:spacing w:before="40" w:after="40"/>
              <w:jc w:val="both"/>
              <w:rPr>
                <w:sz w:val="28"/>
                <w:szCs w:val="28"/>
              </w:rPr>
            </w:pPr>
            <w:r w:rsidRPr="007151BF">
              <w:rPr>
                <w:sz w:val="28"/>
                <w:szCs w:val="28"/>
              </w:rPr>
              <w:t>Самарская область, район Ставропольский, сельское поселение Выселки</w:t>
            </w:r>
          </w:p>
        </w:tc>
      </w:tr>
      <w:tr w:rsidR="00C95C7D" w14:paraId="79B2D624" w14:textId="77777777" w:rsidTr="00C95C7D">
        <w:tc>
          <w:tcPr>
            <w:tcW w:w="1242" w:type="dxa"/>
          </w:tcPr>
          <w:p w14:paraId="6BE23764" w14:textId="197A7CDA" w:rsidR="00C95C7D" w:rsidRDefault="00C95C7D" w:rsidP="00C95C7D">
            <w:pPr>
              <w:spacing w:before="40" w:after="40"/>
              <w:jc w:val="both"/>
              <w:rPr>
                <w:sz w:val="28"/>
                <w:szCs w:val="28"/>
              </w:rPr>
            </w:pPr>
            <w:r>
              <w:rPr>
                <w:sz w:val="28"/>
                <w:szCs w:val="28"/>
              </w:rPr>
              <w:t>3</w:t>
            </w:r>
          </w:p>
        </w:tc>
        <w:tc>
          <w:tcPr>
            <w:tcW w:w="2835" w:type="dxa"/>
          </w:tcPr>
          <w:p w14:paraId="6073E758" w14:textId="24ACC69C" w:rsidR="00C95C7D" w:rsidRDefault="00C95C7D" w:rsidP="00C95C7D">
            <w:pPr>
              <w:spacing w:before="40" w:after="40"/>
              <w:jc w:val="both"/>
              <w:rPr>
                <w:sz w:val="28"/>
                <w:szCs w:val="28"/>
              </w:rPr>
            </w:pPr>
            <w:r>
              <w:rPr>
                <w:sz w:val="28"/>
                <w:szCs w:val="28"/>
              </w:rPr>
              <w:t>63:32:1204002:1754</w:t>
            </w:r>
          </w:p>
        </w:tc>
        <w:tc>
          <w:tcPr>
            <w:tcW w:w="5495" w:type="dxa"/>
          </w:tcPr>
          <w:p w14:paraId="597F0A16" w14:textId="7BBFB2A8" w:rsidR="00C95C7D" w:rsidRDefault="00C95C7D" w:rsidP="00C95C7D">
            <w:pPr>
              <w:spacing w:before="40" w:after="40"/>
              <w:jc w:val="both"/>
              <w:rPr>
                <w:sz w:val="28"/>
                <w:szCs w:val="28"/>
              </w:rPr>
            </w:pPr>
            <w:r w:rsidRPr="007151BF">
              <w:rPr>
                <w:sz w:val="28"/>
                <w:szCs w:val="28"/>
              </w:rPr>
              <w:t>Самарская область, район Ставропольский, сельское поселение Выселки</w:t>
            </w:r>
          </w:p>
        </w:tc>
      </w:tr>
    </w:tbl>
    <w:p w14:paraId="45A1A3BE" w14:textId="7EA2E5D7" w:rsidR="00155497" w:rsidRDefault="00155497" w:rsidP="00EC38DE">
      <w:pPr>
        <w:spacing w:before="40" w:after="40"/>
        <w:ind w:firstLine="709"/>
        <w:jc w:val="both"/>
        <w:rPr>
          <w:color w:val="252625"/>
          <w:sz w:val="28"/>
          <w:szCs w:val="28"/>
          <w:shd w:val="clear" w:color="auto" w:fill="FFFFFF"/>
        </w:rPr>
      </w:pPr>
    </w:p>
    <w:tbl>
      <w:tblPr>
        <w:tblW w:w="5000" w:type="pct"/>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532"/>
        <w:gridCol w:w="1743"/>
        <w:gridCol w:w="194"/>
        <w:gridCol w:w="1450"/>
        <w:gridCol w:w="3391"/>
      </w:tblGrid>
      <w:tr w:rsidR="00AD2107" w:rsidRPr="00AD2107" w14:paraId="6501084C" w14:textId="77777777" w:rsidTr="00134A40">
        <w:trPr>
          <w:trHeight w:val="517"/>
        </w:trPr>
        <w:tc>
          <w:tcPr>
            <w:tcW w:w="5000" w:type="pct"/>
            <w:gridSpan w:val="5"/>
            <w:tcBorders>
              <w:top w:val="double" w:sz="6" w:space="0" w:color="auto"/>
              <w:bottom w:val="double" w:sz="6" w:space="0" w:color="auto"/>
            </w:tcBorders>
            <w:vAlign w:val="center"/>
          </w:tcPr>
          <w:p w14:paraId="1735DEDC" w14:textId="77777777" w:rsidR="00AD2107" w:rsidRPr="00AD2107" w:rsidRDefault="00AD2107" w:rsidP="00134A40">
            <w:pPr>
              <w:pStyle w:val="-"/>
              <w:rPr>
                <w:b w:val="0"/>
                <w:bCs w:val="0"/>
                <w:szCs w:val="28"/>
              </w:rPr>
            </w:pPr>
            <w:bookmarkStart w:id="0" w:name="PageHead__"/>
            <w:bookmarkStart w:id="1" w:name="newPage"/>
            <w:r w:rsidRPr="00AD2107">
              <w:rPr>
                <w:b w:val="0"/>
                <w:bCs w:val="0"/>
                <w:szCs w:val="28"/>
              </w:rPr>
              <w:t>Графическое описание</w:t>
            </w:r>
          </w:p>
          <w:p w14:paraId="08B3639C" w14:textId="77777777" w:rsidR="00AD2107" w:rsidRPr="00AD2107" w:rsidRDefault="00AD2107" w:rsidP="00134A40">
            <w:pPr>
              <w:pStyle w:val="-"/>
              <w:rPr>
                <w:b w:val="0"/>
                <w:bCs w:val="0"/>
                <w:szCs w:val="28"/>
              </w:rPr>
            </w:pPr>
            <w:r w:rsidRPr="00AD2107">
              <w:rPr>
                <w:b w:val="0"/>
                <w:bCs w:val="0"/>
                <w:szCs w:val="28"/>
              </w:rPr>
              <w:t>Местоположения границ публичного сервитута</w:t>
            </w:r>
          </w:p>
        </w:tc>
      </w:tr>
      <w:tr w:rsidR="00AD2107" w:rsidRPr="00AD2107" w14:paraId="0D8D9A93" w14:textId="77777777" w:rsidTr="00134A40">
        <w:trPr>
          <w:trHeight w:val="397"/>
        </w:trPr>
        <w:tc>
          <w:tcPr>
            <w:tcW w:w="2400" w:type="pct"/>
            <w:gridSpan w:val="3"/>
            <w:tcBorders>
              <w:top w:val="double" w:sz="6" w:space="0" w:color="auto"/>
              <w:bottom w:val="double" w:sz="6" w:space="0" w:color="auto"/>
              <w:right w:val="single" w:sz="4" w:space="0" w:color="auto"/>
            </w:tcBorders>
            <w:vAlign w:val="center"/>
          </w:tcPr>
          <w:p w14:paraId="73A84763" w14:textId="77777777" w:rsidR="00AD2107" w:rsidRPr="00AD2107" w:rsidRDefault="00AD2107" w:rsidP="00134A40">
            <w:pPr>
              <w:pStyle w:val="TableRazdHeader"/>
              <w:jc w:val="left"/>
              <w:rPr>
                <w:rFonts w:ascii="Times New Roman" w:hAnsi="Times New Roman"/>
                <w:sz w:val="28"/>
                <w:szCs w:val="28"/>
              </w:rPr>
            </w:pPr>
            <w:r w:rsidRPr="00AD2107">
              <w:rPr>
                <w:rFonts w:ascii="Times New Roman" w:hAnsi="Times New Roman"/>
                <w:sz w:val="28"/>
                <w:szCs w:val="28"/>
              </w:rPr>
              <w:t>1. Местоположения границ публичного сервитута</w:t>
            </w:r>
          </w:p>
        </w:tc>
        <w:tc>
          <w:tcPr>
            <w:tcW w:w="2600" w:type="pct"/>
            <w:gridSpan w:val="2"/>
            <w:tcBorders>
              <w:top w:val="double" w:sz="6" w:space="0" w:color="auto"/>
              <w:left w:val="single" w:sz="4" w:space="0" w:color="auto"/>
              <w:bottom w:val="double" w:sz="6" w:space="0" w:color="auto"/>
            </w:tcBorders>
            <w:vAlign w:val="center"/>
          </w:tcPr>
          <w:p w14:paraId="19C7A3DE" w14:textId="77777777" w:rsidR="00AD2107" w:rsidRPr="00AD2107" w:rsidRDefault="00AD2107" w:rsidP="00134A40">
            <w:pPr>
              <w:pStyle w:val="TableRazdHeader"/>
              <w:rPr>
                <w:rFonts w:ascii="Times New Roman" w:hAnsi="Times New Roman"/>
                <w:sz w:val="28"/>
                <w:szCs w:val="28"/>
              </w:rPr>
            </w:pPr>
            <w:r w:rsidRPr="00AD2107">
              <w:rPr>
                <w:rFonts w:ascii="Times New Roman" w:hAnsi="Times New Roman"/>
                <w:sz w:val="28"/>
                <w:szCs w:val="28"/>
              </w:rPr>
              <w:t xml:space="preserve">Самарская область, Ставропольский район, </w:t>
            </w:r>
          </w:p>
          <w:p w14:paraId="1AE63BB7" w14:textId="77777777" w:rsidR="00AD2107" w:rsidRPr="00AD2107" w:rsidRDefault="00AD2107" w:rsidP="00134A40">
            <w:pPr>
              <w:pStyle w:val="TableRazdHeader"/>
              <w:rPr>
                <w:rFonts w:ascii="Times New Roman" w:hAnsi="Times New Roman"/>
                <w:sz w:val="28"/>
                <w:szCs w:val="28"/>
              </w:rPr>
            </w:pPr>
            <w:r w:rsidRPr="00AD2107">
              <w:rPr>
                <w:rFonts w:ascii="Times New Roman" w:hAnsi="Times New Roman"/>
                <w:sz w:val="28"/>
                <w:szCs w:val="28"/>
              </w:rPr>
              <w:lastRenderedPageBreak/>
              <w:t xml:space="preserve">с. Выселки, </w:t>
            </w:r>
            <w:proofErr w:type="spellStart"/>
            <w:r w:rsidRPr="00AD2107">
              <w:rPr>
                <w:rFonts w:ascii="Times New Roman" w:hAnsi="Times New Roman"/>
                <w:sz w:val="28"/>
                <w:szCs w:val="28"/>
              </w:rPr>
              <w:t>мкр</w:t>
            </w:r>
            <w:proofErr w:type="spellEnd"/>
            <w:r w:rsidRPr="00AD2107">
              <w:rPr>
                <w:rFonts w:ascii="Times New Roman" w:hAnsi="Times New Roman"/>
                <w:sz w:val="28"/>
                <w:szCs w:val="28"/>
              </w:rPr>
              <w:t xml:space="preserve"> Чистые пруды</w:t>
            </w:r>
          </w:p>
        </w:tc>
      </w:tr>
      <w:tr w:rsidR="00AD2107" w:rsidRPr="00AD2107" w14:paraId="00C3FDD1" w14:textId="77777777" w:rsidTr="00134A40">
        <w:trPr>
          <w:trHeight w:val="397"/>
        </w:trPr>
        <w:tc>
          <w:tcPr>
            <w:tcW w:w="2400" w:type="pct"/>
            <w:gridSpan w:val="3"/>
            <w:tcBorders>
              <w:top w:val="double" w:sz="6" w:space="0" w:color="auto"/>
              <w:bottom w:val="double" w:sz="6" w:space="0" w:color="auto"/>
              <w:right w:val="single" w:sz="4" w:space="0" w:color="auto"/>
            </w:tcBorders>
            <w:vAlign w:val="center"/>
          </w:tcPr>
          <w:p w14:paraId="0C6FAAA2" w14:textId="77777777" w:rsidR="00AD2107" w:rsidRPr="00AD2107" w:rsidRDefault="00AD2107" w:rsidP="00134A40">
            <w:pPr>
              <w:pStyle w:val="TableRazdHeader"/>
              <w:jc w:val="left"/>
              <w:rPr>
                <w:rFonts w:ascii="Times New Roman" w:hAnsi="Times New Roman"/>
                <w:sz w:val="28"/>
                <w:szCs w:val="28"/>
              </w:rPr>
            </w:pPr>
            <w:r w:rsidRPr="00AD2107">
              <w:rPr>
                <w:rFonts w:ascii="Times New Roman" w:hAnsi="Times New Roman"/>
                <w:sz w:val="28"/>
                <w:szCs w:val="28"/>
              </w:rPr>
              <w:lastRenderedPageBreak/>
              <w:t>2. Система координат</w:t>
            </w:r>
          </w:p>
        </w:tc>
        <w:tc>
          <w:tcPr>
            <w:tcW w:w="2600" w:type="pct"/>
            <w:gridSpan w:val="2"/>
            <w:tcBorders>
              <w:top w:val="double" w:sz="6" w:space="0" w:color="auto"/>
              <w:left w:val="single" w:sz="4" w:space="0" w:color="auto"/>
              <w:bottom w:val="double" w:sz="6" w:space="0" w:color="auto"/>
            </w:tcBorders>
            <w:vAlign w:val="center"/>
          </w:tcPr>
          <w:p w14:paraId="32F1C94B" w14:textId="77777777" w:rsidR="00AD2107" w:rsidRPr="00AD2107" w:rsidRDefault="00AD2107" w:rsidP="00134A40">
            <w:pPr>
              <w:pStyle w:val="TableRazdHeader"/>
              <w:rPr>
                <w:rFonts w:ascii="Times New Roman" w:hAnsi="Times New Roman"/>
                <w:sz w:val="28"/>
                <w:szCs w:val="28"/>
              </w:rPr>
            </w:pPr>
            <w:r w:rsidRPr="00AD2107">
              <w:rPr>
                <w:rFonts w:ascii="Times New Roman" w:hAnsi="Times New Roman"/>
                <w:sz w:val="28"/>
                <w:szCs w:val="28"/>
              </w:rPr>
              <w:t>МСК-63</w:t>
            </w:r>
          </w:p>
        </w:tc>
      </w:tr>
      <w:tr w:rsidR="00AD2107" w:rsidRPr="00AD2107" w14:paraId="09A671BB" w14:textId="77777777" w:rsidTr="00134A40">
        <w:trPr>
          <w:trHeight w:val="397"/>
        </w:trPr>
        <w:tc>
          <w:tcPr>
            <w:tcW w:w="2400" w:type="pct"/>
            <w:gridSpan w:val="3"/>
            <w:tcBorders>
              <w:top w:val="double" w:sz="6" w:space="0" w:color="auto"/>
              <w:bottom w:val="double" w:sz="6" w:space="0" w:color="auto"/>
              <w:right w:val="single" w:sz="4" w:space="0" w:color="auto"/>
            </w:tcBorders>
            <w:vAlign w:val="center"/>
          </w:tcPr>
          <w:p w14:paraId="79ECFDE9" w14:textId="77777777" w:rsidR="00AD2107" w:rsidRPr="00AD2107" w:rsidRDefault="00AD2107" w:rsidP="00134A40">
            <w:pPr>
              <w:pStyle w:val="TableRazdHeader"/>
              <w:jc w:val="left"/>
              <w:rPr>
                <w:rFonts w:ascii="Times New Roman" w:hAnsi="Times New Roman"/>
                <w:sz w:val="28"/>
                <w:szCs w:val="28"/>
              </w:rPr>
            </w:pPr>
            <w:r w:rsidRPr="00AD2107">
              <w:rPr>
                <w:rFonts w:ascii="Times New Roman" w:hAnsi="Times New Roman"/>
                <w:sz w:val="28"/>
                <w:szCs w:val="28"/>
              </w:rPr>
              <w:t>3. Метод определения координат</w:t>
            </w:r>
          </w:p>
        </w:tc>
        <w:tc>
          <w:tcPr>
            <w:tcW w:w="2600" w:type="pct"/>
            <w:gridSpan w:val="2"/>
            <w:tcBorders>
              <w:top w:val="double" w:sz="6" w:space="0" w:color="auto"/>
              <w:left w:val="single" w:sz="4" w:space="0" w:color="auto"/>
              <w:bottom w:val="double" w:sz="6" w:space="0" w:color="auto"/>
            </w:tcBorders>
            <w:vAlign w:val="center"/>
          </w:tcPr>
          <w:p w14:paraId="13D5BC53" w14:textId="77777777" w:rsidR="00AD2107" w:rsidRPr="00AD2107" w:rsidRDefault="00AD2107" w:rsidP="00134A40">
            <w:pPr>
              <w:pStyle w:val="TableRazdHeader"/>
              <w:rPr>
                <w:rFonts w:ascii="Times New Roman" w:hAnsi="Times New Roman"/>
                <w:sz w:val="28"/>
                <w:szCs w:val="28"/>
              </w:rPr>
            </w:pPr>
            <w:r w:rsidRPr="00AD2107">
              <w:rPr>
                <w:rFonts w:ascii="Times New Roman" w:hAnsi="Times New Roman"/>
                <w:sz w:val="28"/>
                <w:szCs w:val="28"/>
              </w:rPr>
              <w:t>Аналитический метод</w:t>
            </w:r>
          </w:p>
        </w:tc>
      </w:tr>
      <w:bookmarkEnd w:id="0"/>
      <w:tr w:rsidR="00AD2107" w:rsidRPr="00AD2107" w14:paraId="77AEF76B" w14:textId="77777777" w:rsidTr="00134A40">
        <w:trPr>
          <w:trHeight w:val="397"/>
        </w:trPr>
        <w:tc>
          <w:tcPr>
            <w:tcW w:w="2400" w:type="pct"/>
            <w:gridSpan w:val="3"/>
            <w:tcBorders>
              <w:top w:val="double" w:sz="6" w:space="0" w:color="auto"/>
              <w:bottom w:val="double" w:sz="6" w:space="0" w:color="auto"/>
              <w:right w:val="single" w:sz="4" w:space="0" w:color="auto"/>
            </w:tcBorders>
            <w:vAlign w:val="center"/>
          </w:tcPr>
          <w:p w14:paraId="5165C18A" w14:textId="77777777" w:rsidR="00AD2107" w:rsidRPr="00AD2107" w:rsidRDefault="00AD2107" w:rsidP="00134A40">
            <w:pPr>
              <w:pStyle w:val="TableRazdHeader"/>
              <w:jc w:val="left"/>
              <w:rPr>
                <w:rFonts w:ascii="Times New Roman" w:hAnsi="Times New Roman"/>
                <w:sz w:val="28"/>
                <w:szCs w:val="28"/>
              </w:rPr>
            </w:pPr>
            <w:r w:rsidRPr="00AD2107">
              <w:rPr>
                <w:rFonts w:ascii="Times New Roman" w:hAnsi="Times New Roman"/>
                <w:sz w:val="28"/>
                <w:szCs w:val="28"/>
              </w:rPr>
              <w:t>4. Площадь публичного сервитута</w:t>
            </w:r>
          </w:p>
        </w:tc>
        <w:tc>
          <w:tcPr>
            <w:tcW w:w="2600" w:type="pct"/>
            <w:gridSpan w:val="2"/>
            <w:tcBorders>
              <w:top w:val="double" w:sz="6" w:space="0" w:color="auto"/>
              <w:left w:val="single" w:sz="4" w:space="0" w:color="auto"/>
              <w:bottom w:val="double" w:sz="6" w:space="0" w:color="auto"/>
            </w:tcBorders>
            <w:vAlign w:val="center"/>
          </w:tcPr>
          <w:p w14:paraId="5C848370" w14:textId="781C97E5" w:rsidR="00AD2107" w:rsidRDefault="00AD2107" w:rsidP="00134A40">
            <w:pPr>
              <w:pStyle w:val="TableRazdHeader"/>
              <w:rPr>
                <w:rFonts w:ascii="Times New Roman" w:hAnsi="Times New Roman"/>
                <w:sz w:val="28"/>
                <w:szCs w:val="28"/>
              </w:rPr>
            </w:pPr>
            <w:r w:rsidRPr="00AD2107">
              <w:rPr>
                <w:rFonts w:ascii="Times New Roman" w:hAnsi="Times New Roman"/>
                <w:sz w:val="28"/>
                <w:szCs w:val="28"/>
              </w:rPr>
              <w:t>4</w:t>
            </w:r>
            <w:r w:rsidR="008E0A55">
              <w:rPr>
                <w:rFonts w:ascii="Times New Roman" w:hAnsi="Times New Roman"/>
                <w:sz w:val="28"/>
                <w:szCs w:val="28"/>
              </w:rPr>
              <w:t>6</w:t>
            </w:r>
            <w:r w:rsidRPr="00AD2107">
              <w:rPr>
                <w:rFonts w:ascii="Times New Roman" w:hAnsi="Times New Roman"/>
                <w:sz w:val="28"/>
                <w:szCs w:val="28"/>
              </w:rPr>
              <w:t xml:space="preserve"> кв.</w:t>
            </w:r>
            <w:r w:rsidR="00E053A1">
              <w:rPr>
                <w:rFonts w:ascii="Times New Roman" w:hAnsi="Times New Roman"/>
                <w:sz w:val="28"/>
                <w:szCs w:val="28"/>
              </w:rPr>
              <w:t xml:space="preserve"> </w:t>
            </w:r>
            <w:r w:rsidRPr="00AD2107">
              <w:rPr>
                <w:rFonts w:ascii="Times New Roman" w:hAnsi="Times New Roman"/>
                <w:sz w:val="28"/>
                <w:szCs w:val="28"/>
              </w:rPr>
              <w:t>м</w:t>
            </w:r>
            <w:r w:rsidR="00E053A1">
              <w:rPr>
                <w:rFonts w:ascii="Times New Roman" w:hAnsi="Times New Roman"/>
                <w:sz w:val="28"/>
                <w:szCs w:val="28"/>
              </w:rPr>
              <w:t>,</w:t>
            </w:r>
          </w:p>
          <w:p w14:paraId="3207758B" w14:textId="77777777" w:rsidR="00E053A1" w:rsidRDefault="00E053A1" w:rsidP="00134A40">
            <w:pPr>
              <w:pStyle w:val="TableRazdHeader"/>
              <w:rPr>
                <w:rFonts w:ascii="Times New Roman" w:hAnsi="Times New Roman"/>
                <w:sz w:val="28"/>
                <w:szCs w:val="28"/>
              </w:rPr>
            </w:pPr>
            <w:r>
              <w:rPr>
                <w:rFonts w:ascii="Times New Roman" w:hAnsi="Times New Roman"/>
                <w:sz w:val="28"/>
                <w:szCs w:val="28"/>
              </w:rPr>
              <w:t>Из них:</w:t>
            </w:r>
          </w:p>
          <w:p w14:paraId="47BEA439" w14:textId="1288244E" w:rsidR="00E053A1" w:rsidRPr="00AD2107" w:rsidRDefault="00E053A1" w:rsidP="00134A40">
            <w:pPr>
              <w:pStyle w:val="TableRazdHeader"/>
              <w:rPr>
                <w:rFonts w:ascii="Times New Roman" w:hAnsi="Times New Roman"/>
                <w:sz w:val="28"/>
                <w:szCs w:val="28"/>
              </w:rPr>
            </w:pPr>
            <w:r>
              <w:rPr>
                <w:rFonts w:ascii="Times New Roman" w:hAnsi="Times New Roman"/>
                <w:sz w:val="28"/>
                <w:szCs w:val="28"/>
              </w:rPr>
              <w:t>4</w:t>
            </w:r>
            <w:r w:rsidR="008E0A55">
              <w:rPr>
                <w:rFonts w:ascii="Times New Roman" w:hAnsi="Times New Roman"/>
                <w:sz w:val="28"/>
                <w:szCs w:val="28"/>
              </w:rPr>
              <w:t>6</w:t>
            </w:r>
            <w:r>
              <w:rPr>
                <w:rFonts w:ascii="Times New Roman" w:hAnsi="Times New Roman"/>
                <w:sz w:val="28"/>
                <w:szCs w:val="28"/>
              </w:rPr>
              <w:t xml:space="preserve"> кв. м – земли в частной собственности.</w:t>
            </w:r>
          </w:p>
        </w:tc>
      </w:tr>
      <w:tr w:rsidR="00AD2107" w:rsidRPr="00AD2107" w14:paraId="3E87585A" w14:textId="77777777" w:rsidTr="00134A40">
        <w:trPr>
          <w:trHeight w:val="428"/>
        </w:trPr>
        <w:tc>
          <w:tcPr>
            <w:tcW w:w="1360" w:type="pct"/>
            <w:vMerge w:val="restart"/>
            <w:tcBorders>
              <w:top w:val="double" w:sz="6" w:space="0" w:color="auto"/>
              <w:bottom w:val="double" w:sz="6" w:space="0" w:color="auto"/>
              <w:right w:val="single" w:sz="6" w:space="0" w:color="auto"/>
            </w:tcBorders>
            <w:vAlign w:val="center"/>
          </w:tcPr>
          <w:p w14:paraId="0E56C679" w14:textId="77777777" w:rsidR="00AD2107" w:rsidRPr="00AD2107" w:rsidRDefault="00AD2107" w:rsidP="00134A40">
            <w:pPr>
              <w:pStyle w:val="TableMainHeader"/>
              <w:rPr>
                <w:rFonts w:ascii="Times New Roman" w:hAnsi="Times New Roman"/>
                <w:sz w:val="28"/>
                <w:szCs w:val="28"/>
              </w:rPr>
            </w:pPr>
            <w:proofErr w:type="spellStart"/>
            <w:r w:rsidRPr="00AD2107">
              <w:rPr>
                <w:rFonts w:ascii="Times New Roman" w:hAnsi="Times New Roman"/>
                <w:sz w:val="28"/>
                <w:szCs w:val="28"/>
              </w:rPr>
              <w:t>Обозначение</w:t>
            </w:r>
            <w:proofErr w:type="spellEnd"/>
            <w:r w:rsidRPr="00AD2107">
              <w:rPr>
                <w:rFonts w:ascii="Times New Roman" w:hAnsi="Times New Roman"/>
                <w:sz w:val="28"/>
                <w:szCs w:val="28"/>
              </w:rPr>
              <w:t xml:space="preserve"> </w:t>
            </w:r>
            <w:proofErr w:type="spellStart"/>
            <w:r w:rsidRPr="00AD2107">
              <w:rPr>
                <w:rFonts w:ascii="Times New Roman" w:hAnsi="Times New Roman"/>
                <w:sz w:val="28"/>
                <w:szCs w:val="28"/>
              </w:rPr>
              <w:t>характерных</w:t>
            </w:r>
            <w:proofErr w:type="spellEnd"/>
            <w:r w:rsidRPr="00AD2107">
              <w:rPr>
                <w:rFonts w:ascii="Times New Roman" w:hAnsi="Times New Roman"/>
                <w:sz w:val="28"/>
                <w:szCs w:val="28"/>
              </w:rPr>
              <w:t xml:space="preserve"> </w:t>
            </w:r>
            <w:proofErr w:type="spellStart"/>
            <w:r w:rsidRPr="00AD2107">
              <w:rPr>
                <w:rFonts w:ascii="Times New Roman" w:hAnsi="Times New Roman"/>
                <w:sz w:val="28"/>
                <w:szCs w:val="28"/>
              </w:rPr>
              <w:t>точек</w:t>
            </w:r>
            <w:proofErr w:type="spellEnd"/>
            <w:r w:rsidRPr="00AD2107">
              <w:rPr>
                <w:rFonts w:ascii="Times New Roman" w:hAnsi="Times New Roman"/>
                <w:sz w:val="28"/>
                <w:szCs w:val="28"/>
              </w:rPr>
              <w:t xml:space="preserve"> </w:t>
            </w:r>
            <w:proofErr w:type="spellStart"/>
            <w:r w:rsidRPr="00AD2107">
              <w:rPr>
                <w:rFonts w:ascii="Times New Roman" w:hAnsi="Times New Roman"/>
                <w:sz w:val="28"/>
                <w:szCs w:val="28"/>
              </w:rPr>
              <w:t>границы</w:t>
            </w:r>
            <w:proofErr w:type="spellEnd"/>
          </w:p>
        </w:tc>
        <w:tc>
          <w:tcPr>
            <w:tcW w:w="1819" w:type="pct"/>
            <w:gridSpan w:val="3"/>
            <w:tcBorders>
              <w:top w:val="double" w:sz="6" w:space="0" w:color="auto"/>
              <w:left w:val="single" w:sz="6" w:space="0" w:color="auto"/>
              <w:bottom w:val="double" w:sz="6" w:space="0" w:color="auto"/>
              <w:right w:val="single" w:sz="6" w:space="0" w:color="auto"/>
            </w:tcBorders>
            <w:vAlign w:val="center"/>
          </w:tcPr>
          <w:p w14:paraId="3208DA83" w14:textId="77777777" w:rsidR="00AD2107" w:rsidRPr="00AD2107" w:rsidRDefault="00AD2107" w:rsidP="00134A40">
            <w:pPr>
              <w:pStyle w:val="TableMainHeader"/>
              <w:rPr>
                <w:rFonts w:ascii="Times New Roman" w:hAnsi="Times New Roman"/>
                <w:sz w:val="28"/>
                <w:szCs w:val="28"/>
              </w:rPr>
            </w:pPr>
            <w:proofErr w:type="spellStart"/>
            <w:r w:rsidRPr="00AD2107">
              <w:rPr>
                <w:rFonts w:ascii="Times New Roman" w:hAnsi="Times New Roman"/>
                <w:sz w:val="28"/>
                <w:szCs w:val="28"/>
              </w:rPr>
              <w:t>Координаты</w:t>
            </w:r>
            <w:proofErr w:type="spellEnd"/>
            <w:r w:rsidRPr="00AD2107">
              <w:rPr>
                <w:rFonts w:ascii="Times New Roman" w:hAnsi="Times New Roman"/>
                <w:sz w:val="28"/>
                <w:szCs w:val="28"/>
              </w:rPr>
              <w:t>, м</w:t>
            </w:r>
          </w:p>
        </w:tc>
        <w:tc>
          <w:tcPr>
            <w:tcW w:w="1821" w:type="pct"/>
            <w:vMerge w:val="restart"/>
            <w:tcBorders>
              <w:top w:val="double" w:sz="6" w:space="0" w:color="auto"/>
              <w:left w:val="single" w:sz="6" w:space="0" w:color="auto"/>
              <w:bottom w:val="double" w:sz="6" w:space="0" w:color="auto"/>
            </w:tcBorders>
            <w:vAlign w:val="center"/>
          </w:tcPr>
          <w:p w14:paraId="18B3A32B" w14:textId="77777777" w:rsidR="00AD2107" w:rsidRPr="00AD2107" w:rsidRDefault="00AD2107" w:rsidP="00134A40">
            <w:pPr>
              <w:pStyle w:val="TableMainHeader"/>
              <w:rPr>
                <w:rFonts w:ascii="Times New Roman" w:hAnsi="Times New Roman"/>
                <w:sz w:val="28"/>
                <w:szCs w:val="28"/>
                <w:lang w:val="ru-RU"/>
              </w:rPr>
            </w:pPr>
            <w:r w:rsidRPr="00AD2107">
              <w:rPr>
                <w:rFonts w:ascii="Times New Roman" w:hAnsi="Times New Roman"/>
                <w:sz w:val="28"/>
                <w:szCs w:val="28"/>
                <w:lang w:val="ru-RU"/>
              </w:rPr>
              <w:t>Средняя квадратическая погрешность положения характерной точки (</w:t>
            </w:r>
            <w:r w:rsidRPr="00AD2107">
              <w:rPr>
                <w:rFonts w:ascii="Times New Roman" w:hAnsi="Times New Roman"/>
                <w:sz w:val="28"/>
                <w:szCs w:val="28"/>
              </w:rPr>
              <w:t>M</w:t>
            </w:r>
            <w:r w:rsidRPr="00AD2107">
              <w:rPr>
                <w:rFonts w:ascii="Times New Roman" w:hAnsi="Times New Roman"/>
                <w:sz w:val="28"/>
                <w:szCs w:val="28"/>
                <w:vertAlign w:val="subscript"/>
              </w:rPr>
              <w:t>t</w:t>
            </w:r>
            <w:r w:rsidRPr="00AD2107">
              <w:rPr>
                <w:rFonts w:ascii="Times New Roman" w:hAnsi="Times New Roman"/>
                <w:sz w:val="28"/>
                <w:szCs w:val="28"/>
                <w:lang w:val="ru-RU"/>
              </w:rPr>
              <w:t>), м</w:t>
            </w:r>
          </w:p>
        </w:tc>
      </w:tr>
      <w:tr w:rsidR="00AD2107" w:rsidRPr="00AD2107" w14:paraId="765382D3" w14:textId="77777777" w:rsidTr="00134A40">
        <w:trPr>
          <w:trHeight w:val="264"/>
        </w:trPr>
        <w:tc>
          <w:tcPr>
            <w:tcW w:w="1360" w:type="pct"/>
            <w:vMerge/>
            <w:tcBorders>
              <w:top w:val="double" w:sz="6" w:space="0" w:color="auto"/>
              <w:bottom w:val="double" w:sz="6" w:space="0" w:color="auto"/>
              <w:right w:val="single" w:sz="6" w:space="0" w:color="auto"/>
            </w:tcBorders>
            <w:vAlign w:val="center"/>
          </w:tcPr>
          <w:p w14:paraId="69554338" w14:textId="77777777" w:rsidR="00AD2107" w:rsidRPr="00AD2107" w:rsidRDefault="00AD2107" w:rsidP="00134A40">
            <w:pPr>
              <w:pStyle w:val="TableMainHeader"/>
              <w:rPr>
                <w:rFonts w:ascii="Times New Roman" w:hAnsi="Times New Roman"/>
                <w:sz w:val="28"/>
                <w:szCs w:val="28"/>
                <w:lang w:val="ru-RU"/>
              </w:rPr>
            </w:pPr>
          </w:p>
        </w:tc>
        <w:tc>
          <w:tcPr>
            <w:tcW w:w="936" w:type="pct"/>
            <w:tcBorders>
              <w:top w:val="double" w:sz="6" w:space="0" w:color="auto"/>
              <w:left w:val="single" w:sz="6" w:space="0" w:color="auto"/>
              <w:bottom w:val="double" w:sz="6" w:space="0" w:color="auto"/>
              <w:right w:val="single" w:sz="6" w:space="0" w:color="auto"/>
            </w:tcBorders>
            <w:vAlign w:val="center"/>
          </w:tcPr>
          <w:p w14:paraId="0700A2F9" w14:textId="77777777" w:rsidR="00AD2107" w:rsidRPr="00AD2107" w:rsidRDefault="00AD2107" w:rsidP="00134A40">
            <w:pPr>
              <w:pStyle w:val="TableMainHeader"/>
              <w:rPr>
                <w:rFonts w:ascii="Times New Roman" w:hAnsi="Times New Roman"/>
                <w:sz w:val="28"/>
                <w:szCs w:val="28"/>
              </w:rPr>
            </w:pPr>
            <w:r w:rsidRPr="00AD2107">
              <w:rPr>
                <w:rFonts w:ascii="Times New Roman" w:hAnsi="Times New Roman"/>
                <w:sz w:val="28"/>
                <w:szCs w:val="28"/>
              </w:rPr>
              <w:t>Х</w:t>
            </w:r>
          </w:p>
        </w:tc>
        <w:tc>
          <w:tcPr>
            <w:tcW w:w="883" w:type="pct"/>
            <w:gridSpan w:val="2"/>
            <w:tcBorders>
              <w:top w:val="double" w:sz="6" w:space="0" w:color="auto"/>
              <w:left w:val="single" w:sz="6" w:space="0" w:color="auto"/>
              <w:bottom w:val="double" w:sz="6" w:space="0" w:color="auto"/>
              <w:right w:val="single" w:sz="6" w:space="0" w:color="auto"/>
            </w:tcBorders>
            <w:vAlign w:val="center"/>
          </w:tcPr>
          <w:p w14:paraId="3E78E5F3" w14:textId="77777777" w:rsidR="00AD2107" w:rsidRPr="00AD2107" w:rsidRDefault="00AD2107" w:rsidP="00134A40">
            <w:pPr>
              <w:pStyle w:val="TableMainHeader"/>
              <w:rPr>
                <w:rFonts w:ascii="Times New Roman" w:hAnsi="Times New Roman"/>
                <w:sz w:val="28"/>
                <w:szCs w:val="28"/>
              </w:rPr>
            </w:pPr>
            <w:r w:rsidRPr="00AD2107">
              <w:rPr>
                <w:rFonts w:ascii="Times New Roman" w:hAnsi="Times New Roman"/>
                <w:sz w:val="28"/>
                <w:szCs w:val="28"/>
              </w:rPr>
              <w:t>Y</w:t>
            </w:r>
          </w:p>
        </w:tc>
        <w:tc>
          <w:tcPr>
            <w:tcW w:w="1821" w:type="pct"/>
            <w:vMerge/>
            <w:tcBorders>
              <w:top w:val="double" w:sz="6" w:space="0" w:color="auto"/>
              <w:left w:val="single" w:sz="6" w:space="0" w:color="auto"/>
              <w:bottom w:val="double" w:sz="6" w:space="0" w:color="auto"/>
            </w:tcBorders>
            <w:vAlign w:val="center"/>
          </w:tcPr>
          <w:p w14:paraId="3F1A7DA9" w14:textId="77777777" w:rsidR="00AD2107" w:rsidRPr="00AD2107" w:rsidRDefault="00AD2107" w:rsidP="00134A40">
            <w:pPr>
              <w:pStyle w:val="TableMainHeader"/>
              <w:rPr>
                <w:rFonts w:ascii="Times New Roman" w:hAnsi="Times New Roman"/>
                <w:sz w:val="28"/>
                <w:szCs w:val="28"/>
              </w:rPr>
            </w:pPr>
          </w:p>
        </w:tc>
      </w:tr>
      <w:tr w:rsidR="00AD2107" w:rsidRPr="008E0A55" w14:paraId="55F723E0" w14:textId="77777777" w:rsidTr="00134A40">
        <w:trPr>
          <w:trHeight w:val="158"/>
        </w:trPr>
        <w:tc>
          <w:tcPr>
            <w:tcW w:w="1360" w:type="pct"/>
            <w:tcBorders>
              <w:top w:val="double" w:sz="6" w:space="0" w:color="auto"/>
              <w:bottom w:val="double" w:sz="6" w:space="0" w:color="auto"/>
              <w:right w:val="single" w:sz="6" w:space="0" w:color="auto"/>
            </w:tcBorders>
            <w:vAlign w:val="center"/>
          </w:tcPr>
          <w:p w14:paraId="7CCECEF6" w14:textId="77777777" w:rsidR="00AD2107" w:rsidRPr="008E0A55" w:rsidRDefault="00AD2107" w:rsidP="00134A40">
            <w:pPr>
              <w:pStyle w:val="TableMainHeader"/>
              <w:rPr>
                <w:rFonts w:ascii="Times New Roman" w:hAnsi="Times New Roman"/>
                <w:sz w:val="28"/>
                <w:szCs w:val="28"/>
              </w:rPr>
            </w:pPr>
            <w:r w:rsidRPr="008E0A55">
              <w:rPr>
                <w:rFonts w:ascii="Times New Roman" w:hAnsi="Times New Roman"/>
                <w:sz w:val="28"/>
                <w:szCs w:val="28"/>
              </w:rPr>
              <w:t>1</w:t>
            </w:r>
          </w:p>
        </w:tc>
        <w:tc>
          <w:tcPr>
            <w:tcW w:w="936" w:type="pct"/>
            <w:tcBorders>
              <w:top w:val="double" w:sz="6" w:space="0" w:color="auto"/>
              <w:left w:val="single" w:sz="6" w:space="0" w:color="auto"/>
              <w:bottom w:val="double" w:sz="6" w:space="0" w:color="auto"/>
              <w:right w:val="single" w:sz="6" w:space="0" w:color="auto"/>
            </w:tcBorders>
            <w:vAlign w:val="center"/>
          </w:tcPr>
          <w:p w14:paraId="24E6AC61" w14:textId="77777777" w:rsidR="00AD2107" w:rsidRPr="008E0A55" w:rsidRDefault="00AD2107" w:rsidP="00134A40">
            <w:pPr>
              <w:pStyle w:val="TableMainHeader"/>
              <w:rPr>
                <w:rFonts w:ascii="Times New Roman" w:hAnsi="Times New Roman"/>
                <w:sz w:val="28"/>
                <w:szCs w:val="28"/>
              </w:rPr>
            </w:pPr>
            <w:r w:rsidRPr="008E0A55">
              <w:rPr>
                <w:rFonts w:ascii="Times New Roman" w:hAnsi="Times New Roman"/>
                <w:sz w:val="28"/>
                <w:szCs w:val="28"/>
              </w:rPr>
              <w:t>2</w:t>
            </w:r>
          </w:p>
        </w:tc>
        <w:tc>
          <w:tcPr>
            <w:tcW w:w="883" w:type="pct"/>
            <w:gridSpan w:val="2"/>
            <w:tcBorders>
              <w:top w:val="double" w:sz="6" w:space="0" w:color="auto"/>
              <w:left w:val="single" w:sz="6" w:space="0" w:color="auto"/>
              <w:bottom w:val="double" w:sz="6" w:space="0" w:color="auto"/>
              <w:right w:val="single" w:sz="6" w:space="0" w:color="auto"/>
            </w:tcBorders>
            <w:vAlign w:val="center"/>
          </w:tcPr>
          <w:p w14:paraId="406FC634" w14:textId="77777777" w:rsidR="00AD2107" w:rsidRPr="008E0A55" w:rsidRDefault="00AD2107" w:rsidP="00134A40">
            <w:pPr>
              <w:pStyle w:val="TableMainHeader"/>
              <w:rPr>
                <w:rFonts w:ascii="Times New Roman" w:hAnsi="Times New Roman"/>
                <w:sz w:val="28"/>
                <w:szCs w:val="28"/>
              </w:rPr>
            </w:pPr>
            <w:r w:rsidRPr="008E0A55">
              <w:rPr>
                <w:rFonts w:ascii="Times New Roman" w:hAnsi="Times New Roman"/>
                <w:sz w:val="28"/>
                <w:szCs w:val="28"/>
              </w:rPr>
              <w:t>3</w:t>
            </w:r>
          </w:p>
        </w:tc>
        <w:tc>
          <w:tcPr>
            <w:tcW w:w="1821" w:type="pct"/>
            <w:tcBorders>
              <w:top w:val="double" w:sz="6" w:space="0" w:color="auto"/>
              <w:left w:val="single" w:sz="6" w:space="0" w:color="auto"/>
              <w:bottom w:val="double" w:sz="6" w:space="0" w:color="auto"/>
            </w:tcBorders>
            <w:vAlign w:val="center"/>
          </w:tcPr>
          <w:p w14:paraId="1B137EE0" w14:textId="77777777" w:rsidR="00AD2107" w:rsidRPr="008E0A55" w:rsidRDefault="00AD2107" w:rsidP="00134A40">
            <w:pPr>
              <w:pStyle w:val="TableMainHeader"/>
              <w:rPr>
                <w:rFonts w:ascii="Times New Roman" w:hAnsi="Times New Roman"/>
                <w:sz w:val="28"/>
                <w:szCs w:val="28"/>
              </w:rPr>
            </w:pPr>
            <w:r w:rsidRPr="008E0A55">
              <w:rPr>
                <w:rFonts w:ascii="Times New Roman" w:hAnsi="Times New Roman"/>
                <w:sz w:val="28"/>
                <w:szCs w:val="28"/>
              </w:rPr>
              <w:t>4</w:t>
            </w:r>
          </w:p>
        </w:tc>
      </w:tr>
      <w:tr w:rsidR="008E0A55" w:rsidRPr="008E0A55" w14:paraId="0EA62365" w14:textId="77777777" w:rsidTr="00134A40">
        <w:trPr>
          <w:trHeight w:val="284"/>
        </w:trPr>
        <w:tc>
          <w:tcPr>
            <w:tcW w:w="1360" w:type="pct"/>
            <w:tcBorders>
              <w:top w:val="double" w:sz="6" w:space="0" w:color="auto"/>
              <w:bottom w:val="double" w:sz="6" w:space="0" w:color="auto"/>
              <w:right w:val="single" w:sz="6" w:space="0" w:color="auto"/>
            </w:tcBorders>
            <w:vAlign w:val="bottom"/>
          </w:tcPr>
          <w:p w14:paraId="052833AD" w14:textId="77777777" w:rsidR="008E0A55" w:rsidRPr="008E0A55" w:rsidRDefault="008E0A55" w:rsidP="008E0A55">
            <w:pPr>
              <w:jc w:val="center"/>
              <w:rPr>
                <w:color w:val="000000"/>
                <w:sz w:val="28"/>
                <w:szCs w:val="28"/>
              </w:rPr>
            </w:pPr>
            <w:r w:rsidRPr="008E0A55">
              <w:rPr>
                <w:color w:val="000000"/>
                <w:sz w:val="28"/>
                <w:szCs w:val="28"/>
              </w:rPr>
              <w:t>1</w:t>
            </w:r>
          </w:p>
        </w:tc>
        <w:tc>
          <w:tcPr>
            <w:tcW w:w="936" w:type="pct"/>
            <w:tcBorders>
              <w:top w:val="double" w:sz="6" w:space="0" w:color="auto"/>
              <w:left w:val="single" w:sz="6" w:space="0" w:color="auto"/>
              <w:bottom w:val="double" w:sz="6" w:space="0" w:color="auto"/>
              <w:right w:val="single" w:sz="6" w:space="0" w:color="auto"/>
            </w:tcBorders>
            <w:vAlign w:val="bottom"/>
          </w:tcPr>
          <w:p w14:paraId="72532B84" w14:textId="1BC18752" w:rsidR="008E0A55" w:rsidRPr="008E0A55" w:rsidRDefault="008E0A55" w:rsidP="008E0A55">
            <w:pPr>
              <w:jc w:val="center"/>
              <w:rPr>
                <w:color w:val="000000"/>
                <w:sz w:val="28"/>
                <w:szCs w:val="28"/>
              </w:rPr>
            </w:pPr>
            <w:r w:rsidRPr="008E0A55">
              <w:rPr>
                <w:color w:val="000000"/>
                <w:sz w:val="28"/>
                <w:szCs w:val="28"/>
              </w:rPr>
              <w:t>437457,42</w:t>
            </w:r>
          </w:p>
        </w:tc>
        <w:tc>
          <w:tcPr>
            <w:tcW w:w="883" w:type="pct"/>
            <w:gridSpan w:val="2"/>
            <w:tcBorders>
              <w:top w:val="double" w:sz="6" w:space="0" w:color="auto"/>
              <w:left w:val="single" w:sz="6" w:space="0" w:color="auto"/>
              <w:bottom w:val="double" w:sz="6" w:space="0" w:color="auto"/>
              <w:right w:val="single" w:sz="6" w:space="0" w:color="auto"/>
            </w:tcBorders>
            <w:vAlign w:val="bottom"/>
          </w:tcPr>
          <w:p w14:paraId="7BB96594" w14:textId="5020D719" w:rsidR="008E0A55" w:rsidRPr="008E0A55" w:rsidRDefault="008E0A55" w:rsidP="008E0A55">
            <w:pPr>
              <w:jc w:val="center"/>
              <w:rPr>
                <w:color w:val="000000"/>
                <w:sz w:val="28"/>
                <w:szCs w:val="28"/>
              </w:rPr>
            </w:pPr>
            <w:r w:rsidRPr="008E0A55">
              <w:rPr>
                <w:color w:val="000000"/>
                <w:sz w:val="28"/>
                <w:szCs w:val="28"/>
              </w:rPr>
              <w:t>1314142,14</w:t>
            </w:r>
          </w:p>
        </w:tc>
        <w:tc>
          <w:tcPr>
            <w:tcW w:w="1821" w:type="pct"/>
            <w:tcBorders>
              <w:top w:val="double" w:sz="6" w:space="0" w:color="auto"/>
              <w:left w:val="single" w:sz="6" w:space="0" w:color="auto"/>
              <w:bottom w:val="double" w:sz="6" w:space="0" w:color="auto"/>
            </w:tcBorders>
            <w:vAlign w:val="center"/>
          </w:tcPr>
          <w:p w14:paraId="127ADE12" w14:textId="77777777" w:rsidR="008E0A55" w:rsidRPr="008E0A55" w:rsidRDefault="008E0A55" w:rsidP="008E0A55">
            <w:pPr>
              <w:pStyle w:val="TableMainText"/>
              <w:jc w:val="center"/>
              <w:rPr>
                <w:rFonts w:ascii="Times New Roman" w:hAnsi="Times New Roman"/>
                <w:sz w:val="28"/>
                <w:szCs w:val="28"/>
              </w:rPr>
            </w:pPr>
            <w:r w:rsidRPr="008E0A55">
              <w:rPr>
                <w:rFonts w:ascii="Times New Roman" w:hAnsi="Times New Roman"/>
                <w:sz w:val="28"/>
                <w:szCs w:val="28"/>
              </w:rPr>
              <w:t>0.1</w:t>
            </w:r>
          </w:p>
        </w:tc>
      </w:tr>
      <w:tr w:rsidR="008E0A55" w:rsidRPr="008E0A55" w14:paraId="49418F98" w14:textId="77777777" w:rsidTr="00134A40">
        <w:trPr>
          <w:trHeight w:val="284"/>
        </w:trPr>
        <w:tc>
          <w:tcPr>
            <w:tcW w:w="1360" w:type="pct"/>
            <w:tcBorders>
              <w:top w:val="double" w:sz="6" w:space="0" w:color="auto"/>
              <w:bottom w:val="double" w:sz="6" w:space="0" w:color="auto"/>
              <w:right w:val="single" w:sz="6" w:space="0" w:color="auto"/>
            </w:tcBorders>
            <w:vAlign w:val="bottom"/>
          </w:tcPr>
          <w:p w14:paraId="16A89EC7" w14:textId="77777777" w:rsidR="008E0A55" w:rsidRPr="008E0A55" w:rsidRDefault="008E0A55" w:rsidP="008E0A55">
            <w:pPr>
              <w:jc w:val="center"/>
              <w:rPr>
                <w:color w:val="000000"/>
                <w:sz w:val="28"/>
                <w:szCs w:val="28"/>
              </w:rPr>
            </w:pPr>
            <w:r w:rsidRPr="008E0A55">
              <w:rPr>
                <w:color w:val="000000"/>
                <w:sz w:val="28"/>
                <w:szCs w:val="28"/>
              </w:rPr>
              <w:t>2</w:t>
            </w:r>
          </w:p>
        </w:tc>
        <w:tc>
          <w:tcPr>
            <w:tcW w:w="936" w:type="pct"/>
            <w:tcBorders>
              <w:top w:val="double" w:sz="6" w:space="0" w:color="auto"/>
              <w:left w:val="single" w:sz="6" w:space="0" w:color="auto"/>
              <w:bottom w:val="double" w:sz="6" w:space="0" w:color="auto"/>
              <w:right w:val="single" w:sz="6" w:space="0" w:color="auto"/>
            </w:tcBorders>
            <w:vAlign w:val="bottom"/>
          </w:tcPr>
          <w:p w14:paraId="5DDFFDE6" w14:textId="118CD9E2" w:rsidR="008E0A55" w:rsidRPr="008E0A55" w:rsidRDefault="008E0A55" w:rsidP="008E0A55">
            <w:pPr>
              <w:jc w:val="center"/>
              <w:rPr>
                <w:color w:val="000000"/>
                <w:sz w:val="28"/>
                <w:szCs w:val="28"/>
              </w:rPr>
            </w:pPr>
            <w:r w:rsidRPr="008E0A55">
              <w:rPr>
                <w:color w:val="000000"/>
                <w:sz w:val="28"/>
                <w:szCs w:val="28"/>
              </w:rPr>
              <w:t>437455,55</w:t>
            </w:r>
          </w:p>
        </w:tc>
        <w:tc>
          <w:tcPr>
            <w:tcW w:w="883" w:type="pct"/>
            <w:gridSpan w:val="2"/>
            <w:tcBorders>
              <w:top w:val="double" w:sz="6" w:space="0" w:color="auto"/>
              <w:left w:val="single" w:sz="6" w:space="0" w:color="auto"/>
              <w:bottom w:val="double" w:sz="6" w:space="0" w:color="auto"/>
              <w:right w:val="single" w:sz="6" w:space="0" w:color="auto"/>
            </w:tcBorders>
            <w:vAlign w:val="bottom"/>
          </w:tcPr>
          <w:p w14:paraId="751C56F0" w14:textId="7B9B3040" w:rsidR="008E0A55" w:rsidRPr="008E0A55" w:rsidRDefault="008E0A55" w:rsidP="008E0A55">
            <w:pPr>
              <w:jc w:val="center"/>
              <w:rPr>
                <w:color w:val="000000"/>
                <w:sz w:val="28"/>
                <w:szCs w:val="28"/>
              </w:rPr>
            </w:pPr>
            <w:r w:rsidRPr="008E0A55">
              <w:rPr>
                <w:color w:val="000000"/>
                <w:sz w:val="28"/>
                <w:szCs w:val="28"/>
              </w:rPr>
              <w:t>1314153,36</w:t>
            </w:r>
          </w:p>
        </w:tc>
        <w:tc>
          <w:tcPr>
            <w:tcW w:w="1821" w:type="pct"/>
            <w:tcBorders>
              <w:top w:val="double" w:sz="6" w:space="0" w:color="auto"/>
              <w:left w:val="single" w:sz="6" w:space="0" w:color="auto"/>
              <w:bottom w:val="double" w:sz="6" w:space="0" w:color="auto"/>
            </w:tcBorders>
            <w:vAlign w:val="center"/>
          </w:tcPr>
          <w:p w14:paraId="5B403517" w14:textId="77777777" w:rsidR="008E0A55" w:rsidRPr="008E0A55" w:rsidRDefault="008E0A55" w:rsidP="008E0A55">
            <w:pPr>
              <w:pStyle w:val="TableMainText"/>
              <w:jc w:val="center"/>
              <w:rPr>
                <w:rFonts w:ascii="Times New Roman" w:hAnsi="Times New Roman"/>
                <w:sz w:val="28"/>
                <w:szCs w:val="28"/>
              </w:rPr>
            </w:pPr>
            <w:r w:rsidRPr="008E0A55">
              <w:rPr>
                <w:rFonts w:ascii="Times New Roman" w:hAnsi="Times New Roman"/>
                <w:sz w:val="28"/>
                <w:szCs w:val="28"/>
              </w:rPr>
              <w:t>0.1</w:t>
            </w:r>
          </w:p>
        </w:tc>
      </w:tr>
      <w:tr w:rsidR="008E0A55" w:rsidRPr="008E0A55" w14:paraId="77C72B30" w14:textId="77777777" w:rsidTr="00134A40">
        <w:trPr>
          <w:trHeight w:val="284"/>
        </w:trPr>
        <w:tc>
          <w:tcPr>
            <w:tcW w:w="1360" w:type="pct"/>
            <w:tcBorders>
              <w:top w:val="double" w:sz="6" w:space="0" w:color="auto"/>
              <w:bottom w:val="double" w:sz="6" w:space="0" w:color="auto"/>
              <w:right w:val="single" w:sz="6" w:space="0" w:color="auto"/>
            </w:tcBorders>
            <w:vAlign w:val="bottom"/>
          </w:tcPr>
          <w:p w14:paraId="732E84B2" w14:textId="77777777" w:rsidR="008E0A55" w:rsidRPr="008E0A55" w:rsidRDefault="008E0A55" w:rsidP="008E0A55">
            <w:pPr>
              <w:jc w:val="center"/>
              <w:rPr>
                <w:color w:val="000000"/>
                <w:sz w:val="28"/>
                <w:szCs w:val="28"/>
              </w:rPr>
            </w:pPr>
            <w:r w:rsidRPr="008E0A55">
              <w:rPr>
                <w:color w:val="000000"/>
                <w:sz w:val="28"/>
                <w:szCs w:val="28"/>
              </w:rPr>
              <w:t>3</w:t>
            </w:r>
          </w:p>
        </w:tc>
        <w:tc>
          <w:tcPr>
            <w:tcW w:w="936" w:type="pct"/>
            <w:tcBorders>
              <w:top w:val="double" w:sz="6" w:space="0" w:color="auto"/>
              <w:left w:val="single" w:sz="6" w:space="0" w:color="auto"/>
              <w:bottom w:val="double" w:sz="6" w:space="0" w:color="auto"/>
              <w:right w:val="single" w:sz="6" w:space="0" w:color="auto"/>
            </w:tcBorders>
            <w:vAlign w:val="bottom"/>
          </w:tcPr>
          <w:p w14:paraId="5AA58FA2" w14:textId="0DAD00F8" w:rsidR="008E0A55" w:rsidRPr="008E0A55" w:rsidRDefault="008E0A55" w:rsidP="008E0A55">
            <w:pPr>
              <w:jc w:val="center"/>
              <w:rPr>
                <w:color w:val="000000"/>
                <w:sz w:val="28"/>
                <w:szCs w:val="28"/>
              </w:rPr>
            </w:pPr>
            <w:r w:rsidRPr="008E0A55">
              <w:rPr>
                <w:color w:val="000000"/>
                <w:sz w:val="28"/>
                <w:szCs w:val="28"/>
              </w:rPr>
              <w:t>437451,59</w:t>
            </w:r>
          </w:p>
        </w:tc>
        <w:tc>
          <w:tcPr>
            <w:tcW w:w="883" w:type="pct"/>
            <w:gridSpan w:val="2"/>
            <w:tcBorders>
              <w:top w:val="double" w:sz="6" w:space="0" w:color="auto"/>
              <w:left w:val="single" w:sz="6" w:space="0" w:color="auto"/>
              <w:bottom w:val="double" w:sz="6" w:space="0" w:color="auto"/>
              <w:right w:val="single" w:sz="6" w:space="0" w:color="auto"/>
            </w:tcBorders>
            <w:vAlign w:val="bottom"/>
          </w:tcPr>
          <w:p w14:paraId="1C841425" w14:textId="3DBD8B07" w:rsidR="008E0A55" w:rsidRPr="008E0A55" w:rsidRDefault="008E0A55" w:rsidP="008E0A55">
            <w:pPr>
              <w:jc w:val="center"/>
              <w:rPr>
                <w:color w:val="000000"/>
                <w:sz w:val="28"/>
                <w:szCs w:val="28"/>
              </w:rPr>
            </w:pPr>
            <w:r w:rsidRPr="008E0A55">
              <w:rPr>
                <w:color w:val="000000"/>
                <w:sz w:val="28"/>
                <w:szCs w:val="28"/>
              </w:rPr>
              <w:t>1314152,70</w:t>
            </w:r>
          </w:p>
        </w:tc>
        <w:tc>
          <w:tcPr>
            <w:tcW w:w="1821" w:type="pct"/>
            <w:tcBorders>
              <w:top w:val="double" w:sz="6" w:space="0" w:color="auto"/>
              <w:left w:val="single" w:sz="6" w:space="0" w:color="auto"/>
              <w:bottom w:val="double" w:sz="6" w:space="0" w:color="auto"/>
            </w:tcBorders>
            <w:vAlign w:val="center"/>
          </w:tcPr>
          <w:p w14:paraId="12057E33" w14:textId="77777777" w:rsidR="008E0A55" w:rsidRPr="008E0A55" w:rsidRDefault="008E0A55" w:rsidP="008E0A55">
            <w:pPr>
              <w:pStyle w:val="TableMainText"/>
              <w:jc w:val="center"/>
              <w:rPr>
                <w:rFonts w:ascii="Times New Roman" w:hAnsi="Times New Roman"/>
                <w:sz w:val="28"/>
                <w:szCs w:val="28"/>
              </w:rPr>
            </w:pPr>
            <w:r w:rsidRPr="008E0A55">
              <w:rPr>
                <w:rFonts w:ascii="Times New Roman" w:hAnsi="Times New Roman"/>
                <w:sz w:val="28"/>
                <w:szCs w:val="28"/>
              </w:rPr>
              <w:t>0.1</w:t>
            </w:r>
          </w:p>
        </w:tc>
      </w:tr>
      <w:tr w:rsidR="008E0A55" w:rsidRPr="008E0A55" w14:paraId="6D5017DE" w14:textId="77777777" w:rsidTr="00134A40">
        <w:trPr>
          <w:trHeight w:val="284"/>
        </w:trPr>
        <w:tc>
          <w:tcPr>
            <w:tcW w:w="1360" w:type="pct"/>
            <w:tcBorders>
              <w:top w:val="double" w:sz="6" w:space="0" w:color="auto"/>
              <w:bottom w:val="double" w:sz="6" w:space="0" w:color="auto"/>
              <w:right w:val="single" w:sz="6" w:space="0" w:color="auto"/>
            </w:tcBorders>
            <w:vAlign w:val="bottom"/>
          </w:tcPr>
          <w:p w14:paraId="2ED0C746" w14:textId="77777777" w:rsidR="008E0A55" w:rsidRPr="008E0A55" w:rsidRDefault="008E0A55" w:rsidP="008E0A55">
            <w:pPr>
              <w:jc w:val="center"/>
              <w:rPr>
                <w:color w:val="000000"/>
                <w:sz w:val="28"/>
                <w:szCs w:val="28"/>
              </w:rPr>
            </w:pPr>
            <w:r w:rsidRPr="008E0A55">
              <w:rPr>
                <w:color w:val="000000"/>
                <w:sz w:val="28"/>
                <w:szCs w:val="28"/>
              </w:rPr>
              <w:t>4</w:t>
            </w:r>
          </w:p>
        </w:tc>
        <w:tc>
          <w:tcPr>
            <w:tcW w:w="936" w:type="pct"/>
            <w:tcBorders>
              <w:top w:val="double" w:sz="6" w:space="0" w:color="auto"/>
              <w:left w:val="single" w:sz="6" w:space="0" w:color="auto"/>
              <w:bottom w:val="double" w:sz="6" w:space="0" w:color="auto"/>
              <w:right w:val="single" w:sz="6" w:space="0" w:color="auto"/>
            </w:tcBorders>
            <w:vAlign w:val="bottom"/>
          </w:tcPr>
          <w:p w14:paraId="1A79A591" w14:textId="5A168DDF" w:rsidR="008E0A55" w:rsidRPr="008E0A55" w:rsidRDefault="008E0A55" w:rsidP="008E0A55">
            <w:pPr>
              <w:jc w:val="center"/>
              <w:rPr>
                <w:color w:val="000000"/>
                <w:sz w:val="28"/>
                <w:szCs w:val="28"/>
              </w:rPr>
            </w:pPr>
            <w:r w:rsidRPr="008E0A55">
              <w:rPr>
                <w:color w:val="000000"/>
                <w:sz w:val="28"/>
                <w:szCs w:val="28"/>
              </w:rPr>
              <w:t>437453,49</w:t>
            </w:r>
          </w:p>
        </w:tc>
        <w:tc>
          <w:tcPr>
            <w:tcW w:w="883" w:type="pct"/>
            <w:gridSpan w:val="2"/>
            <w:tcBorders>
              <w:top w:val="double" w:sz="6" w:space="0" w:color="auto"/>
              <w:left w:val="single" w:sz="6" w:space="0" w:color="auto"/>
              <w:bottom w:val="double" w:sz="6" w:space="0" w:color="auto"/>
              <w:right w:val="single" w:sz="6" w:space="0" w:color="auto"/>
            </w:tcBorders>
            <w:vAlign w:val="bottom"/>
          </w:tcPr>
          <w:p w14:paraId="47D17D0C" w14:textId="1B2AEFE4" w:rsidR="008E0A55" w:rsidRPr="008E0A55" w:rsidRDefault="008E0A55" w:rsidP="008E0A55">
            <w:pPr>
              <w:jc w:val="center"/>
              <w:rPr>
                <w:color w:val="000000"/>
                <w:sz w:val="28"/>
                <w:szCs w:val="28"/>
              </w:rPr>
            </w:pPr>
            <w:r w:rsidRPr="008E0A55">
              <w:rPr>
                <w:color w:val="000000"/>
                <w:sz w:val="28"/>
                <w:szCs w:val="28"/>
              </w:rPr>
              <w:t>1314141,43</w:t>
            </w:r>
          </w:p>
        </w:tc>
        <w:tc>
          <w:tcPr>
            <w:tcW w:w="1821" w:type="pct"/>
            <w:tcBorders>
              <w:top w:val="double" w:sz="6" w:space="0" w:color="auto"/>
              <w:left w:val="single" w:sz="6" w:space="0" w:color="auto"/>
              <w:bottom w:val="double" w:sz="6" w:space="0" w:color="auto"/>
            </w:tcBorders>
            <w:vAlign w:val="center"/>
          </w:tcPr>
          <w:p w14:paraId="4AB7193D" w14:textId="77777777" w:rsidR="008E0A55" w:rsidRPr="008E0A55" w:rsidRDefault="008E0A55" w:rsidP="008E0A55">
            <w:pPr>
              <w:pStyle w:val="TableMainText"/>
              <w:jc w:val="center"/>
              <w:rPr>
                <w:rFonts w:ascii="Times New Roman" w:hAnsi="Times New Roman"/>
                <w:sz w:val="28"/>
                <w:szCs w:val="28"/>
              </w:rPr>
            </w:pPr>
            <w:r w:rsidRPr="008E0A55">
              <w:rPr>
                <w:rFonts w:ascii="Times New Roman" w:hAnsi="Times New Roman"/>
                <w:sz w:val="28"/>
                <w:szCs w:val="28"/>
              </w:rPr>
              <w:t>0.1</w:t>
            </w:r>
          </w:p>
        </w:tc>
      </w:tr>
      <w:tr w:rsidR="008E0A55" w:rsidRPr="008E0A55" w14:paraId="7F141557" w14:textId="77777777" w:rsidTr="00134A40">
        <w:trPr>
          <w:trHeight w:val="284"/>
        </w:trPr>
        <w:tc>
          <w:tcPr>
            <w:tcW w:w="1360" w:type="pct"/>
            <w:tcBorders>
              <w:top w:val="double" w:sz="6" w:space="0" w:color="auto"/>
              <w:bottom w:val="double" w:sz="6" w:space="0" w:color="auto"/>
              <w:right w:val="single" w:sz="6" w:space="0" w:color="auto"/>
            </w:tcBorders>
            <w:vAlign w:val="bottom"/>
          </w:tcPr>
          <w:p w14:paraId="6A87586F" w14:textId="77777777" w:rsidR="008E0A55" w:rsidRPr="008E0A55" w:rsidRDefault="008E0A55" w:rsidP="008E0A55">
            <w:pPr>
              <w:jc w:val="center"/>
              <w:rPr>
                <w:color w:val="000000"/>
                <w:sz w:val="28"/>
                <w:szCs w:val="28"/>
              </w:rPr>
            </w:pPr>
            <w:r w:rsidRPr="008E0A55">
              <w:rPr>
                <w:color w:val="000000"/>
                <w:sz w:val="28"/>
                <w:szCs w:val="28"/>
              </w:rPr>
              <w:t>1</w:t>
            </w:r>
          </w:p>
        </w:tc>
        <w:tc>
          <w:tcPr>
            <w:tcW w:w="936" w:type="pct"/>
            <w:tcBorders>
              <w:top w:val="double" w:sz="6" w:space="0" w:color="auto"/>
              <w:left w:val="single" w:sz="6" w:space="0" w:color="auto"/>
              <w:bottom w:val="double" w:sz="6" w:space="0" w:color="auto"/>
              <w:right w:val="single" w:sz="6" w:space="0" w:color="auto"/>
            </w:tcBorders>
            <w:vAlign w:val="bottom"/>
          </w:tcPr>
          <w:p w14:paraId="655887B8" w14:textId="70B92525" w:rsidR="008E0A55" w:rsidRPr="008E0A55" w:rsidRDefault="008E0A55" w:rsidP="008E0A55">
            <w:pPr>
              <w:jc w:val="center"/>
              <w:rPr>
                <w:color w:val="000000"/>
                <w:sz w:val="28"/>
                <w:szCs w:val="28"/>
              </w:rPr>
            </w:pPr>
            <w:r w:rsidRPr="008E0A55">
              <w:rPr>
                <w:color w:val="000000"/>
                <w:sz w:val="28"/>
                <w:szCs w:val="28"/>
              </w:rPr>
              <w:t>437457,42</w:t>
            </w:r>
          </w:p>
        </w:tc>
        <w:tc>
          <w:tcPr>
            <w:tcW w:w="883" w:type="pct"/>
            <w:gridSpan w:val="2"/>
            <w:tcBorders>
              <w:top w:val="double" w:sz="6" w:space="0" w:color="auto"/>
              <w:left w:val="single" w:sz="6" w:space="0" w:color="auto"/>
              <w:bottom w:val="double" w:sz="6" w:space="0" w:color="auto"/>
              <w:right w:val="single" w:sz="6" w:space="0" w:color="auto"/>
            </w:tcBorders>
            <w:vAlign w:val="bottom"/>
          </w:tcPr>
          <w:p w14:paraId="105B7F2E" w14:textId="4B9D0815" w:rsidR="008E0A55" w:rsidRPr="008E0A55" w:rsidRDefault="008E0A55" w:rsidP="008E0A55">
            <w:pPr>
              <w:jc w:val="center"/>
              <w:rPr>
                <w:color w:val="000000"/>
                <w:sz w:val="28"/>
                <w:szCs w:val="28"/>
              </w:rPr>
            </w:pPr>
            <w:r w:rsidRPr="008E0A55">
              <w:rPr>
                <w:color w:val="000000"/>
                <w:sz w:val="28"/>
                <w:szCs w:val="28"/>
              </w:rPr>
              <w:t>1314142,14</w:t>
            </w:r>
          </w:p>
        </w:tc>
        <w:tc>
          <w:tcPr>
            <w:tcW w:w="1821" w:type="pct"/>
            <w:tcBorders>
              <w:top w:val="double" w:sz="6" w:space="0" w:color="auto"/>
              <w:left w:val="single" w:sz="6" w:space="0" w:color="auto"/>
              <w:bottom w:val="double" w:sz="6" w:space="0" w:color="auto"/>
            </w:tcBorders>
            <w:vAlign w:val="center"/>
          </w:tcPr>
          <w:p w14:paraId="212AB951" w14:textId="77777777" w:rsidR="008E0A55" w:rsidRPr="008E0A55" w:rsidRDefault="008E0A55" w:rsidP="008E0A55">
            <w:pPr>
              <w:pStyle w:val="TableMainText"/>
              <w:jc w:val="center"/>
              <w:rPr>
                <w:rFonts w:ascii="Times New Roman" w:hAnsi="Times New Roman"/>
                <w:sz w:val="28"/>
                <w:szCs w:val="28"/>
              </w:rPr>
            </w:pPr>
            <w:r w:rsidRPr="008E0A55">
              <w:rPr>
                <w:rFonts w:ascii="Times New Roman" w:hAnsi="Times New Roman"/>
                <w:sz w:val="28"/>
                <w:szCs w:val="28"/>
              </w:rPr>
              <w:t>0.1</w:t>
            </w:r>
          </w:p>
        </w:tc>
      </w:tr>
    </w:tbl>
    <w:bookmarkEnd w:id="1"/>
    <w:p w14:paraId="733B9F02" w14:textId="3C2F11D5" w:rsidR="004F3E6A" w:rsidRPr="0036350E" w:rsidRDefault="00155497" w:rsidP="00AD2107">
      <w:pPr>
        <w:spacing w:before="40" w:after="40"/>
        <w:ind w:firstLine="709"/>
        <w:jc w:val="both"/>
        <w:rPr>
          <w:rFonts w:eastAsiaTheme="minorHAnsi"/>
          <w:sz w:val="28"/>
          <w:szCs w:val="28"/>
          <w:lang w:eastAsia="en-US"/>
        </w:rPr>
      </w:pPr>
      <w:r w:rsidRPr="00155497">
        <w:rPr>
          <w:sz w:val="28"/>
          <w:szCs w:val="28"/>
        </w:rPr>
        <w:t xml:space="preserve"> </w:t>
      </w:r>
      <w:r w:rsidR="001128E2" w:rsidRPr="0036350E">
        <w:rPr>
          <w:sz w:val="28"/>
          <w:szCs w:val="28"/>
        </w:rPr>
        <w:t xml:space="preserve">Публичный сервитут устанавливается </w:t>
      </w:r>
      <w:r w:rsidR="00C43C2C" w:rsidRPr="0036350E">
        <w:rPr>
          <w:noProof/>
          <w:sz w:val="28"/>
          <w:szCs w:val="28"/>
        </w:rPr>
        <w:t xml:space="preserve">в целях </w:t>
      </w:r>
      <w:r w:rsidR="00AD2107" w:rsidRPr="00155497">
        <w:rPr>
          <w:sz w:val="28"/>
          <w:szCs w:val="28"/>
        </w:rPr>
        <w:t>в целях размещения линейного объекта системы газоснабжения</w:t>
      </w:r>
      <w:r w:rsidR="00AD2107">
        <w:rPr>
          <w:sz w:val="28"/>
          <w:szCs w:val="28"/>
        </w:rPr>
        <w:t xml:space="preserve"> местного значения</w:t>
      </w:r>
      <w:r w:rsidR="00AD2107" w:rsidRPr="00155497">
        <w:rPr>
          <w:sz w:val="28"/>
          <w:szCs w:val="28"/>
        </w:rPr>
        <w:t xml:space="preserve"> «</w:t>
      </w:r>
      <w:r w:rsidR="008E0A55">
        <w:rPr>
          <w:sz w:val="28"/>
          <w:szCs w:val="28"/>
        </w:rPr>
        <w:t xml:space="preserve">Газопровод среднего давления 445148, Самарская обл., м. р-н Ставропольский,                        </w:t>
      </w:r>
      <w:proofErr w:type="spellStart"/>
      <w:r w:rsidR="008E0A55">
        <w:rPr>
          <w:sz w:val="28"/>
          <w:szCs w:val="28"/>
        </w:rPr>
        <w:t>с.п</w:t>
      </w:r>
      <w:proofErr w:type="spellEnd"/>
      <w:r w:rsidR="008E0A55">
        <w:rPr>
          <w:sz w:val="28"/>
          <w:szCs w:val="28"/>
        </w:rPr>
        <w:t>. Выселки,</w:t>
      </w:r>
      <w:r w:rsidR="008E0A55" w:rsidRPr="00155497">
        <w:rPr>
          <w:sz w:val="28"/>
          <w:szCs w:val="28"/>
        </w:rPr>
        <w:t xml:space="preserve"> с. Выселки, </w:t>
      </w:r>
      <w:r w:rsidR="008E0A55">
        <w:rPr>
          <w:sz w:val="28"/>
          <w:szCs w:val="28"/>
        </w:rPr>
        <w:t>от газопровода по ул. Парусная, до границ участка д. 66 по ул. Парусная</w:t>
      </w:r>
      <w:r w:rsidR="00AD2107" w:rsidRPr="00155497">
        <w:rPr>
          <w:sz w:val="28"/>
          <w:szCs w:val="28"/>
        </w:rPr>
        <w:t>»</w:t>
      </w:r>
      <w:r>
        <w:rPr>
          <w:sz w:val="28"/>
          <w:szCs w:val="28"/>
        </w:rPr>
        <w:t xml:space="preserve"> </w:t>
      </w:r>
      <w:r w:rsidR="007E4EB1" w:rsidRPr="0036350E">
        <w:rPr>
          <w:sz w:val="28"/>
          <w:szCs w:val="28"/>
        </w:rPr>
        <w:t>и его неотъемлемых технологических частей</w:t>
      </w:r>
      <w:r w:rsidR="00C24231" w:rsidRPr="0036350E">
        <w:rPr>
          <w:sz w:val="28"/>
          <w:szCs w:val="28"/>
        </w:rPr>
        <w:t xml:space="preserve"> </w:t>
      </w:r>
      <w:r w:rsidR="00E156C5" w:rsidRPr="0036350E">
        <w:rPr>
          <w:sz w:val="28"/>
          <w:szCs w:val="28"/>
        </w:rPr>
        <w:t>в соответствии с договором</w:t>
      </w:r>
      <w:r w:rsidR="006D0F03" w:rsidRPr="0036350E">
        <w:rPr>
          <w:sz w:val="28"/>
          <w:szCs w:val="28"/>
        </w:rPr>
        <w:t xml:space="preserve"> № </w:t>
      </w:r>
      <w:r w:rsidR="008E0A55">
        <w:rPr>
          <w:sz w:val="28"/>
          <w:szCs w:val="28"/>
        </w:rPr>
        <w:t>УР</w:t>
      </w:r>
      <w:r w:rsidR="00AD2107">
        <w:rPr>
          <w:sz w:val="28"/>
          <w:szCs w:val="28"/>
        </w:rPr>
        <w:t>Т03</w:t>
      </w:r>
      <w:r w:rsidR="008E0A55">
        <w:rPr>
          <w:sz w:val="28"/>
          <w:szCs w:val="28"/>
        </w:rPr>
        <w:t>5136</w:t>
      </w:r>
      <w:r w:rsidR="00AD2107">
        <w:rPr>
          <w:sz w:val="28"/>
          <w:szCs w:val="28"/>
        </w:rPr>
        <w:t xml:space="preserve"> </w:t>
      </w:r>
      <w:r w:rsidR="009E5FD8" w:rsidRPr="0036350E">
        <w:rPr>
          <w:sz w:val="28"/>
          <w:szCs w:val="28"/>
        </w:rPr>
        <w:t xml:space="preserve">от </w:t>
      </w:r>
      <w:r w:rsidR="008E0A55">
        <w:rPr>
          <w:sz w:val="28"/>
          <w:szCs w:val="28"/>
        </w:rPr>
        <w:t>01</w:t>
      </w:r>
      <w:r w:rsidR="009E5FD8" w:rsidRPr="0036350E">
        <w:rPr>
          <w:sz w:val="28"/>
          <w:szCs w:val="28"/>
        </w:rPr>
        <w:t>.0</w:t>
      </w:r>
      <w:r w:rsidR="008E0A55">
        <w:rPr>
          <w:sz w:val="28"/>
          <w:szCs w:val="28"/>
        </w:rPr>
        <w:t>2</w:t>
      </w:r>
      <w:r w:rsidR="009E5FD8" w:rsidRPr="0036350E">
        <w:rPr>
          <w:sz w:val="28"/>
          <w:szCs w:val="28"/>
        </w:rPr>
        <w:t>.202</w:t>
      </w:r>
      <w:r w:rsidR="009D1509" w:rsidRPr="0036350E">
        <w:rPr>
          <w:sz w:val="28"/>
          <w:szCs w:val="28"/>
        </w:rPr>
        <w:t>4</w:t>
      </w:r>
      <w:r w:rsidR="004F3E6A" w:rsidRPr="0036350E">
        <w:rPr>
          <w:rFonts w:eastAsiaTheme="minorHAnsi"/>
          <w:sz w:val="28"/>
          <w:szCs w:val="28"/>
          <w:lang w:eastAsia="en-US"/>
        </w:rPr>
        <w:t>.</w:t>
      </w:r>
    </w:p>
    <w:p w14:paraId="6D12EF3F" w14:textId="69B235A2" w:rsidR="00EF6779" w:rsidRPr="0036350E" w:rsidRDefault="00EF6779" w:rsidP="0041320D">
      <w:pPr>
        <w:autoSpaceDE w:val="0"/>
        <w:autoSpaceDN w:val="0"/>
        <w:adjustRightInd w:val="0"/>
        <w:ind w:firstLine="709"/>
        <w:jc w:val="both"/>
        <w:rPr>
          <w:sz w:val="28"/>
          <w:szCs w:val="28"/>
        </w:rPr>
      </w:pPr>
      <w:r w:rsidRPr="0036350E">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w:t>
      </w:r>
      <w:proofErr w:type="spellStart"/>
      <w:r w:rsidRPr="0036350E">
        <w:rPr>
          <w:sz w:val="28"/>
          <w:szCs w:val="28"/>
        </w:rPr>
        <w:t>абз</w:t>
      </w:r>
      <w:proofErr w:type="spellEnd"/>
      <w:r w:rsidRPr="0036350E">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36350E">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sidR="00F40AF6" w:rsidRPr="0036350E">
        <w:rPr>
          <w:rFonts w:eastAsiaTheme="minorHAnsi"/>
          <w:sz w:val="28"/>
          <w:szCs w:val="28"/>
          <w:lang w:eastAsia="en-US"/>
        </w:rPr>
        <w:t xml:space="preserve"> </w:t>
      </w:r>
      <w:r w:rsidRPr="0036350E">
        <w:rPr>
          <w:rFonts w:eastAsiaTheme="minorHAnsi"/>
          <w:sz w:val="28"/>
          <w:szCs w:val="28"/>
          <w:lang w:eastAsia="en-US"/>
        </w:rPr>
        <w:t>и установления сервитутов, и о признании утратившими силу некоторых актов Правительства Российской Федерации</w:t>
      </w:r>
      <w:r w:rsidRPr="0036350E">
        <w:rPr>
          <w:sz w:val="28"/>
          <w:szCs w:val="28"/>
        </w:rPr>
        <w:t xml:space="preserve">». </w:t>
      </w:r>
    </w:p>
    <w:p w14:paraId="4C6EC751" w14:textId="0E39AEA0" w:rsidR="00344548" w:rsidRPr="0036350E" w:rsidRDefault="00344548" w:rsidP="00B70445">
      <w:pPr>
        <w:ind w:firstLine="567"/>
        <w:jc w:val="both"/>
        <w:rPr>
          <w:sz w:val="28"/>
          <w:szCs w:val="28"/>
        </w:rPr>
      </w:pPr>
      <w:r w:rsidRPr="0036350E">
        <w:rPr>
          <w:sz w:val="28"/>
          <w:szCs w:val="28"/>
        </w:rPr>
        <w:t xml:space="preserve">С поступившим ходатайством об установлении публичного сервитута </w:t>
      </w:r>
      <w:r w:rsidR="00F40AF6" w:rsidRPr="0036350E">
        <w:rPr>
          <w:sz w:val="28"/>
          <w:szCs w:val="28"/>
        </w:rPr>
        <w:t xml:space="preserve">                 </w:t>
      </w:r>
      <w:r w:rsidRPr="0036350E">
        <w:rPr>
          <w:sz w:val="28"/>
          <w:szCs w:val="28"/>
        </w:rPr>
        <w:t xml:space="preserve">и прилагаемым к нему описанием местоположения границ публичного </w:t>
      </w:r>
      <w:r w:rsidRPr="0036350E">
        <w:rPr>
          <w:sz w:val="28"/>
          <w:szCs w:val="28"/>
        </w:rPr>
        <w:lastRenderedPageBreak/>
        <w:t xml:space="preserve">сервитута заинтересованные лица могут ознакомиться по адресу: </w:t>
      </w:r>
      <w:r w:rsidR="003237A5" w:rsidRPr="0036350E">
        <w:rPr>
          <w:sz w:val="28"/>
          <w:szCs w:val="28"/>
        </w:rPr>
        <w:t xml:space="preserve">445011, </w:t>
      </w:r>
      <w:r w:rsidRPr="0036350E">
        <w:rPr>
          <w:sz w:val="28"/>
          <w:szCs w:val="28"/>
        </w:rPr>
        <w:t>Самарская область, г. Тольятти, пл. Свободы, 9</w:t>
      </w:r>
      <w:r w:rsidR="00D64061" w:rsidRPr="0036350E">
        <w:rPr>
          <w:sz w:val="28"/>
          <w:szCs w:val="28"/>
        </w:rPr>
        <w:t xml:space="preserve">, </w:t>
      </w:r>
      <w:proofErr w:type="spellStart"/>
      <w:r w:rsidR="00D64061" w:rsidRPr="0036350E">
        <w:rPr>
          <w:sz w:val="28"/>
          <w:szCs w:val="28"/>
        </w:rPr>
        <w:t>каб</w:t>
      </w:r>
      <w:proofErr w:type="spellEnd"/>
      <w:r w:rsidR="00D64061" w:rsidRPr="0036350E">
        <w:rPr>
          <w:sz w:val="28"/>
          <w:szCs w:val="28"/>
        </w:rPr>
        <w:t>. 11</w:t>
      </w:r>
      <w:r w:rsidR="00D17A93" w:rsidRPr="0036350E">
        <w:rPr>
          <w:sz w:val="28"/>
          <w:szCs w:val="28"/>
        </w:rPr>
        <w:t>4А</w:t>
      </w:r>
      <w:r w:rsidRPr="0036350E">
        <w:rPr>
          <w:sz w:val="28"/>
          <w:szCs w:val="28"/>
        </w:rPr>
        <w:t xml:space="preserve">. График работы: </w:t>
      </w:r>
      <w:proofErr w:type="spellStart"/>
      <w:r w:rsidRPr="0036350E">
        <w:rPr>
          <w:sz w:val="28"/>
          <w:szCs w:val="28"/>
        </w:rPr>
        <w:t>пн-чт</w:t>
      </w:r>
      <w:proofErr w:type="spellEnd"/>
      <w:r w:rsidRPr="0036350E">
        <w:rPr>
          <w:sz w:val="28"/>
          <w:szCs w:val="28"/>
        </w:rPr>
        <w:t xml:space="preserve"> с </w:t>
      </w:r>
      <w:r w:rsidR="0048038A" w:rsidRPr="0036350E">
        <w:rPr>
          <w:sz w:val="28"/>
          <w:szCs w:val="28"/>
        </w:rPr>
        <w:t>8</w:t>
      </w:r>
      <w:r w:rsidRPr="0036350E">
        <w:rPr>
          <w:sz w:val="28"/>
          <w:szCs w:val="28"/>
        </w:rPr>
        <w:t>.00 до 1</w:t>
      </w:r>
      <w:r w:rsidR="0048038A" w:rsidRPr="0036350E">
        <w:rPr>
          <w:sz w:val="28"/>
          <w:szCs w:val="28"/>
        </w:rPr>
        <w:t>7</w:t>
      </w:r>
      <w:r w:rsidRPr="0036350E">
        <w:rPr>
          <w:sz w:val="28"/>
          <w:szCs w:val="28"/>
        </w:rPr>
        <w:t>.00, перерыв с 1</w:t>
      </w:r>
      <w:r w:rsidR="0048038A" w:rsidRPr="0036350E">
        <w:rPr>
          <w:sz w:val="28"/>
          <w:szCs w:val="28"/>
        </w:rPr>
        <w:t>2</w:t>
      </w:r>
      <w:r w:rsidRPr="0036350E">
        <w:rPr>
          <w:sz w:val="28"/>
          <w:szCs w:val="28"/>
        </w:rPr>
        <w:t>.00 до 1</w:t>
      </w:r>
      <w:r w:rsidR="0048038A" w:rsidRPr="0036350E">
        <w:rPr>
          <w:sz w:val="28"/>
          <w:szCs w:val="28"/>
        </w:rPr>
        <w:t>2</w:t>
      </w:r>
      <w:r w:rsidRPr="0036350E">
        <w:rPr>
          <w:sz w:val="28"/>
          <w:szCs w:val="28"/>
        </w:rPr>
        <w:t xml:space="preserve">.48, </w:t>
      </w:r>
      <w:proofErr w:type="spellStart"/>
      <w:r w:rsidRPr="0036350E">
        <w:rPr>
          <w:sz w:val="28"/>
          <w:szCs w:val="28"/>
        </w:rPr>
        <w:t>пт</w:t>
      </w:r>
      <w:proofErr w:type="spellEnd"/>
      <w:r w:rsidRPr="0036350E">
        <w:rPr>
          <w:sz w:val="28"/>
          <w:szCs w:val="28"/>
        </w:rPr>
        <w:t xml:space="preserve"> с </w:t>
      </w:r>
      <w:r w:rsidR="0048038A" w:rsidRPr="0036350E">
        <w:rPr>
          <w:sz w:val="28"/>
          <w:szCs w:val="28"/>
        </w:rPr>
        <w:t>8</w:t>
      </w:r>
      <w:r w:rsidRPr="0036350E">
        <w:rPr>
          <w:sz w:val="28"/>
          <w:szCs w:val="28"/>
        </w:rPr>
        <w:t>.00 до 1</w:t>
      </w:r>
      <w:r w:rsidR="0048038A" w:rsidRPr="0036350E">
        <w:rPr>
          <w:sz w:val="28"/>
          <w:szCs w:val="28"/>
        </w:rPr>
        <w:t>6</w:t>
      </w:r>
      <w:r w:rsidRPr="0036350E">
        <w:rPr>
          <w:sz w:val="28"/>
          <w:szCs w:val="28"/>
        </w:rPr>
        <w:t>.00, перерыв с 1</w:t>
      </w:r>
      <w:r w:rsidR="0048038A" w:rsidRPr="0036350E">
        <w:rPr>
          <w:sz w:val="28"/>
          <w:szCs w:val="28"/>
        </w:rPr>
        <w:t>2</w:t>
      </w:r>
      <w:r w:rsidRPr="0036350E">
        <w:rPr>
          <w:sz w:val="28"/>
          <w:szCs w:val="28"/>
        </w:rPr>
        <w:t>.00 до 1</w:t>
      </w:r>
      <w:r w:rsidR="0048038A" w:rsidRPr="0036350E">
        <w:rPr>
          <w:sz w:val="28"/>
          <w:szCs w:val="28"/>
        </w:rPr>
        <w:t>2</w:t>
      </w:r>
      <w:r w:rsidRPr="0036350E">
        <w:rPr>
          <w:sz w:val="28"/>
          <w:szCs w:val="28"/>
        </w:rPr>
        <w:t>.48.</w:t>
      </w:r>
    </w:p>
    <w:p w14:paraId="50E13C20" w14:textId="58EA4EF9" w:rsidR="00BD627F" w:rsidRPr="0036350E" w:rsidRDefault="00344548" w:rsidP="00B70445">
      <w:pPr>
        <w:pStyle w:val="ac"/>
        <w:rPr>
          <w:sz w:val="28"/>
          <w:szCs w:val="28"/>
        </w:rPr>
      </w:pPr>
      <w:r w:rsidRPr="0036350E">
        <w:rPr>
          <w:sz w:val="28"/>
          <w:szCs w:val="28"/>
        </w:rPr>
        <w:t>Заявления об учете прав на земельный участок принимаются в течени</w:t>
      </w:r>
      <w:r w:rsidR="00F63CB7" w:rsidRPr="0036350E">
        <w:rPr>
          <w:sz w:val="28"/>
          <w:szCs w:val="28"/>
        </w:rPr>
        <w:t>е</w:t>
      </w:r>
      <w:r w:rsidRPr="0036350E">
        <w:rPr>
          <w:sz w:val="28"/>
          <w:szCs w:val="28"/>
        </w:rPr>
        <w:t xml:space="preserve"> </w:t>
      </w:r>
      <w:r w:rsidR="00F63CB7" w:rsidRPr="0036350E">
        <w:rPr>
          <w:sz w:val="28"/>
          <w:szCs w:val="28"/>
        </w:rPr>
        <w:t>15</w:t>
      </w:r>
      <w:r w:rsidRPr="0036350E">
        <w:rPr>
          <w:sz w:val="28"/>
          <w:szCs w:val="28"/>
        </w:rPr>
        <w:t xml:space="preserve"> дней со дня опубликования сообщения в администраци</w:t>
      </w:r>
      <w:r w:rsidR="00AD016D" w:rsidRPr="0036350E">
        <w:rPr>
          <w:sz w:val="28"/>
          <w:szCs w:val="28"/>
        </w:rPr>
        <w:t>ю</w:t>
      </w:r>
      <w:r w:rsidRPr="0036350E">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6350E">
        <w:rPr>
          <w:sz w:val="28"/>
          <w:szCs w:val="28"/>
        </w:rPr>
        <w:t xml:space="preserve"> </w:t>
      </w:r>
      <w:r w:rsidRPr="0036350E">
        <w:rPr>
          <w:sz w:val="28"/>
          <w:szCs w:val="28"/>
        </w:rPr>
        <w:t>г. Тольятти, пл. Свободы, 9 либо почтовым отправлением по указанному адресу.</w:t>
      </w:r>
    </w:p>
    <w:p w14:paraId="6BCC7F53" w14:textId="504A6E40" w:rsidR="00074DC8" w:rsidRPr="0036350E" w:rsidRDefault="00BE54ED" w:rsidP="00907387">
      <w:pPr>
        <w:shd w:val="clear" w:color="auto" w:fill="FFFFFF"/>
        <w:jc w:val="both"/>
        <w:rPr>
          <w:sz w:val="28"/>
          <w:szCs w:val="28"/>
        </w:rPr>
      </w:pPr>
      <w:r w:rsidRPr="0036350E">
        <w:rPr>
          <w:sz w:val="28"/>
          <w:szCs w:val="28"/>
        </w:rPr>
        <w:t xml:space="preserve">        </w:t>
      </w:r>
      <w:r w:rsidR="00624D10" w:rsidRPr="0036350E">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6350E">
        <w:rPr>
          <w:sz w:val="28"/>
          <w:szCs w:val="28"/>
          <w:lang w:val="en-US"/>
        </w:rPr>
        <w:t>https</w:t>
      </w:r>
      <w:r w:rsidR="00624D10" w:rsidRPr="0036350E">
        <w:rPr>
          <w:sz w:val="28"/>
          <w:szCs w:val="28"/>
        </w:rPr>
        <w:t>://</w:t>
      </w:r>
      <w:proofErr w:type="spellStart"/>
      <w:r w:rsidR="00624D10" w:rsidRPr="0036350E">
        <w:rPr>
          <w:sz w:val="28"/>
          <w:szCs w:val="28"/>
          <w:lang w:val="en-US"/>
        </w:rPr>
        <w:t>stavradm</w:t>
      </w:r>
      <w:proofErr w:type="spellEnd"/>
      <w:r w:rsidR="00624D10" w:rsidRPr="0036350E">
        <w:rPr>
          <w:sz w:val="28"/>
          <w:szCs w:val="28"/>
        </w:rPr>
        <w:t>.</w:t>
      </w:r>
      <w:proofErr w:type="spellStart"/>
      <w:r w:rsidR="00624D10" w:rsidRPr="0036350E">
        <w:rPr>
          <w:sz w:val="28"/>
          <w:szCs w:val="28"/>
          <w:lang w:val="en-US"/>
        </w:rPr>
        <w:t>ru</w:t>
      </w:r>
      <w:proofErr w:type="spellEnd"/>
      <w:r w:rsidR="00624D10" w:rsidRPr="0036350E">
        <w:rPr>
          <w:sz w:val="28"/>
          <w:szCs w:val="28"/>
        </w:rPr>
        <w:t xml:space="preserve">), администрации сельского поселения </w:t>
      </w:r>
      <w:r w:rsidR="00155497">
        <w:rPr>
          <w:sz w:val="28"/>
          <w:szCs w:val="28"/>
        </w:rPr>
        <w:t xml:space="preserve">Выселки </w:t>
      </w:r>
      <w:r w:rsidR="00624D10" w:rsidRPr="0036350E">
        <w:rPr>
          <w:sz w:val="28"/>
          <w:szCs w:val="28"/>
        </w:rPr>
        <w:t>муниципального района Ставропольский Самарской области (</w:t>
      </w:r>
      <w:r w:rsidR="00155497" w:rsidRPr="004E4964">
        <w:rPr>
          <w:sz w:val="28"/>
          <w:szCs w:val="28"/>
        </w:rPr>
        <w:t>https://viselki.stavrsp.ru/</w:t>
      </w:r>
      <w:r w:rsidR="00155497">
        <w:rPr>
          <w:sz w:val="28"/>
          <w:szCs w:val="28"/>
        </w:rPr>
        <w:t>).</w:t>
      </w:r>
    </w:p>
    <w:p w14:paraId="36B369F3" w14:textId="7D2A4199" w:rsidR="00345AD4" w:rsidRPr="0036350E" w:rsidRDefault="00345AD4" w:rsidP="0041320D">
      <w:pPr>
        <w:shd w:val="clear" w:color="auto" w:fill="FFFFFF"/>
        <w:jc w:val="both"/>
        <w:rPr>
          <w:sz w:val="28"/>
          <w:szCs w:val="28"/>
        </w:rPr>
      </w:pPr>
    </w:p>
    <w:p w14:paraId="59239127" w14:textId="26B1C234" w:rsidR="00F40AF6" w:rsidRPr="0036350E" w:rsidRDefault="00F40AF6" w:rsidP="0041320D">
      <w:pPr>
        <w:shd w:val="clear" w:color="auto" w:fill="FFFFFF"/>
        <w:jc w:val="both"/>
        <w:rPr>
          <w:sz w:val="28"/>
          <w:szCs w:val="28"/>
        </w:rPr>
      </w:pPr>
    </w:p>
    <w:p w14:paraId="61EED9CA" w14:textId="77777777" w:rsidR="00D81683" w:rsidRPr="0036350E" w:rsidRDefault="00D81683" w:rsidP="0041320D">
      <w:pPr>
        <w:shd w:val="clear" w:color="auto" w:fill="FFFFFF"/>
        <w:jc w:val="both"/>
        <w:rPr>
          <w:sz w:val="28"/>
          <w:szCs w:val="28"/>
        </w:rPr>
      </w:pPr>
    </w:p>
    <w:p w14:paraId="32960AF3" w14:textId="77777777" w:rsidR="00696DDE" w:rsidRPr="0036350E" w:rsidRDefault="00696DDE" w:rsidP="00696DDE">
      <w:pPr>
        <w:autoSpaceDE w:val="0"/>
        <w:autoSpaceDN w:val="0"/>
        <w:adjustRightInd w:val="0"/>
        <w:rPr>
          <w:sz w:val="28"/>
          <w:szCs w:val="28"/>
        </w:rPr>
      </w:pPr>
      <w:r w:rsidRPr="0036350E">
        <w:rPr>
          <w:sz w:val="28"/>
          <w:szCs w:val="28"/>
        </w:rPr>
        <w:t>Заместитель Главы</w:t>
      </w:r>
    </w:p>
    <w:p w14:paraId="7206B701" w14:textId="732F96CA" w:rsidR="00277BB2" w:rsidRPr="0036350E" w:rsidRDefault="00277BB2" w:rsidP="00277BB2">
      <w:pPr>
        <w:autoSpaceDE w:val="0"/>
        <w:autoSpaceDN w:val="0"/>
        <w:adjustRightInd w:val="0"/>
        <w:rPr>
          <w:sz w:val="28"/>
          <w:szCs w:val="28"/>
        </w:rPr>
      </w:pPr>
      <w:r w:rsidRPr="0036350E">
        <w:rPr>
          <w:sz w:val="28"/>
          <w:szCs w:val="28"/>
        </w:rPr>
        <w:t xml:space="preserve">района </w:t>
      </w:r>
      <w:r w:rsidR="00696DDE" w:rsidRPr="0036350E">
        <w:rPr>
          <w:sz w:val="28"/>
          <w:szCs w:val="28"/>
        </w:rPr>
        <w:t>по имуществу, строительству</w:t>
      </w:r>
    </w:p>
    <w:p w14:paraId="2EC5DF02" w14:textId="26C9ACA3" w:rsidR="00F30F39" w:rsidRPr="0036350E" w:rsidRDefault="00696DDE" w:rsidP="00277BB2">
      <w:pPr>
        <w:autoSpaceDE w:val="0"/>
        <w:autoSpaceDN w:val="0"/>
        <w:adjustRightInd w:val="0"/>
        <w:rPr>
          <w:sz w:val="28"/>
          <w:szCs w:val="28"/>
        </w:rPr>
      </w:pPr>
      <w:r w:rsidRPr="0036350E">
        <w:rPr>
          <w:sz w:val="28"/>
          <w:szCs w:val="28"/>
        </w:rPr>
        <w:t xml:space="preserve">и архитектуре                               </w:t>
      </w:r>
      <w:r w:rsidR="00277BB2" w:rsidRPr="0036350E">
        <w:rPr>
          <w:sz w:val="28"/>
          <w:szCs w:val="28"/>
        </w:rPr>
        <w:t xml:space="preserve">                                     </w:t>
      </w:r>
      <w:r w:rsidR="0036350E">
        <w:rPr>
          <w:sz w:val="28"/>
          <w:szCs w:val="28"/>
        </w:rPr>
        <w:t xml:space="preserve">              </w:t>
      </w:r>
      <w:r w:rsidR="00F40AF6" w:rsidRPr="0036350E">
        <w:rPr>
          <w:sz w:val="28"/>
          <w:szCs w:val="28"/>
        </w:rPr>
        <w:t xml:space="preserve">    </w:t>
      </w:r>
      <w:r w:rsidRPr="0036350E">
        <w:rPr>
          <w:sz w:val="28"/>
          <w:szCs w:val="28"/>
        </w:rPr>
        <w:t xml:space="preserve"> </w:t>
      </w:r>
      <w:r w:rsidR="0048038A" w:rsidRPr="0036350E">
        <w:rPr>
          <w:sz w:val="28"/>
          <w:szCs w:val="28"/>
          <w:shd w:val="clear" w:color="auto" w:fill="FFFFFF"/>
        </w:rPr>
        <w:t>А.В. Старков</w:t>
      </w:r>
    </w:p>
    <w:p w14:paraId="78090E10" w14:textId="4F75BCBC" w:rsidR="00074DC8" w:rsidRDefault="00074DC8" w:rsidP="00083604">
      <w:pPr>
        <w:rPr>
          <w:sz w:val="12"/>
          <w:szCs w:val="12"/>
        </w:rPr>
      </w:pPr>
    </w:p>
    <w:p w14:paraId="72D64CAA" w14:textId="737E86DE" w:rsidR="0036350E" w:rsidRDefault="0036350E" w:rsidP="00083604">
      <w:pPr>
        <w:rPr>
          <w:sz w:val="12"/>
          <w:szCs w:val="12"/>
        </w:rPr>
      </w:pPr>
    </w:p>
    <w:p w14:paraId="5808D720" w14:textId="2B0A31E5" w:rsidR="0036350E" w:rsidRDefault="0036350E" w:rsidP="00083604">
      <w:pPr>
        <w:rPr>
          <w:sz w:val="12"/>
          <w:szCs w:val="12"/>
        </w:rPr>
      </w:pPr>
    </w:p>
    <w:p w14:paraId="4128FB41" w14:textId="6A3A9A3A" w:rsidR="0036350E" w:rsidRDefault="0036350E" w:rsidP="00083604">
      <w:pPr>
        <w:rPr>
          <w:sz w:val="12"/>
          <w:szCs w:val="12"/>
        </w:rPr>
      </w:pPr>
    </w:p>
    <w:p w14:paraId="653B817A" w14:textId="2B9987D4" w:rsidR="0036350E" w:rsidRDefault="0036350E" w:rsidP="00083604">
      <w:pPr>
        <w:rPr>
          <w:sz w:val="12"/>
          <w:szCs w:val="12"/>
        </w:rPr>
      </w:pPr>
    </w:p>
    <w:p w14:paraId="3BFCACA1" w14:textId="768D806C" w:rsidR="0036350E" w:rsidRDefault="0036350E" w:rsidP="00083604">
      <w:pPr>
        <w:rPr>
          <w:sz w:val="12"/>
          <w:szCs w:val="12"/>
        </w:rPr>
      </w:pPr>
    </w:p>
    <w:p w14:paraId="2D84AD1E" w14:textId="191030FB" w:rsidR="0036350E" w:rsidRDefault="0036350E" w:rsidP="00083604">
      <w:pPr>
        <w:rPr>
          <w:sz w:val="12"/>
          <w:szCs w:val="12"/>
        </w:rPr>
      </w:pPr>
    </w:p>
    <w:p w14:paraId="1D33C622" w14:textId="16B930D1" w:rsidR="0036350E" w:rsidRDefault="0036350E" w:rsidP="00083604">
      <w:pPr>
        <w:rPr>
          <w:sz w:val="12"/>
          <w:szCs w:val="12"/>
        </w:rPr>
      </w:pPr>
    </w:p>
    <w:p w14:paraId="59926DAF" w14:textId="646004C6" w:rsidR="0036350E" w:rsidRDefault="0036350E" w:rsidP="00083604">
      <w:pPr>
        <w:rPr>
          <w:sz w:val="12"/>
          <w:szCs w:val="12"/>
        </w:rPr>
      </w:pPr>
    </w:p>
    <w:p w14:paraId="52A40D19" w14:textId="33F16707" w:rsidR="0036350E" w:rsidRDefault="0036350E" w:rsidP="00083604">
      <w:pPr>
        <w:rPr>
          <w:sz w:val="12"/>
          <w:szCs w:val="12"/>
        </w:rPr>
      </w:pPr>
    </w:p>
    <w:p w14:paraId="4F0A4C36" w14:textId="2FF8CCF4" w:rsidR="0036350E" w:rsidRDefault="0036350E" w:rsidP="00083604">
      <w:pPr>
        <w:rPr>
          <w:sz w:val="12"/>
          <w:szCs w:val="12"/>
        </w:rPr>
      </w:pPr>
    </w:p>
    <w:p w14:paraId="76DB8A5F" w14:textId="631F71AD" w:rsidR="0036350E" w:rsidRDefault="0036350E" w:rsidP="00083604">
      <w:pPr>
        <w:rPr>
          <w:sz w:val="12"/>
          <w:szCs w:val="12"/>
        </w:rPr>
      </w:pPr>
    </w:p>
    <w:p w14:paraId="4858DE40" w14:textId="122F1901" w:rsidR="0036350E" w:rsidRDefault="0036350E" w:rsidP="00083604">
      <w:pPr>
        <w:rPr>
          <w:sz w:val="12"/>
          <w:szCs w:val="12"/>
        </w:rPr>
      </w:pPr>
    </w:p>
    <w:p w14:paraId="33DEF7AE" w14:textId="203678E4" w:rsidR="0036350E" w:rsidRDefault="0036350E" w:rsidP="00083604">
      <w:pPr>
        <w:rPr>
          <w:sz w:val="12"/>
          <w:szCs w:val="12"/>
        </w:rPr>
      </w:pPr>
    </w:p>
    <w:p w14:paraId="64C87FE5" w14:textId="2E5B4155" w:rsidR="0036350E" w:rsidRDefault="0036350E" w:rsidP="00083604">
      <w:pPr>
        <w:rPr>
          <w:sz w:val="12"/>
          <w:szCs w:val="12"/>
        </w:rPr>
      </w:pPr>
    </w:p>
    <w:p w14:paraId="7DE62481" w14:textId="06D35F41" w:rsidR="0036350E" w:rsidRDefault="0036350E" w:rsidP="00083604">
      <w:pPr>
        <w:rPr>
          <w:sz w:val="12"/>
          <w:szCs w:val="12"/>
        </w:rPr>
      </w:pPr>
    </w:p>
    <w:p w14:paraId="75F9EBEB" w14:textId="36FDEE95" w:rsidR="0036350E" w:rsidRDefault="0036350E" w:rsidP="00083604">
      <w:pPr>
        <w:rPr>
          <w:sz w:val="12"/>
          <w:szCs w:val="12"/>
        </w:rPr>
      </w:pPr>
    </w:p>
    <w:p w14:paraId="46B69715" w14:textId="374363DE" w:rsidR="0036350E" w:rsidRDefault="0036350E" w:rsidP="00083604">
      <w:pPr>
        <w:rPr>
          <w:sz w:val="12"/>
          <w:szCs w:val="12"/>
        </w:rPr>
      </w:pPr>
    </w:p>
    <w:p w14:paraId="2F5B0E5F" w14:textId="40B957F7" w:rsidR="0036350E" w:rsidRDefault="0036350E" w:rsidP="00083604">
      <w:pPr>
        <w:rPr>
          <w:sz w:val="12"/>
          <w:szCs w:val="12"/>
        </w:rPr>
      </w:pPr>
    </w:p>
    <w:p w14:paraId="2170793F" w14:textId="649420CF" w:rsidR="0036350E" w:rsidRDefault="0036350E" w:rsidP="00083604">
      <w:pPr>
        <w:rPr>
          <w:sz w:val="12"/>
          <w:szCs w:val="12"/>
        </w:rPr>
      </w:pPr>
    </w:p>
    <w:p w14:paraId="21BB8A6E" w14:textId="2AD45B8A" w:rsidR="0036350E" w:rsidRDefault="0036350E" w:rsidP="00083604">
      <w:pPr>
        <w:rPr>
          <w:sz w:val="12"/>
          <w:szCs w:val="12"/>
        </w:rPr>
      </w:pPr>
    </w:p>
    <w:p w14:paraId="2FC88AFC" w14:textId="6C8594F1" w:rsidR="0036350E" w:rsidRDefault="0036350E" w:rsidP="00083604">
      <w:pPr>
        <w:rPr>
          <w:sz w:val="12"/>
          <w:szCs w:val="12"/>
        </w:rPr>
      </w:pPr>
    </w:p>
    <w:p w14:paraId="5BAFDED5" w14:textId="151C18D0" w:rsidR="0036350E" w:rsidRDefault="0036350E" w:rsidP="00083604">
      <w:pPr>
        <w:rPr>
          <w:sz w:val="12"/>
          <w:szCs w:val="12"/>
        </w:rPr>
      </w:pPr>
    </w:p>
    <w:p w14:paraId="71F0A113" w14:textId="65F3D662" w:rsidR="0036350E" w:rsidRDefault="0036350E" w:rsidP="00083604">
      <w:pPr>
        <w:rPr>
          <w:sz w:val="12"/>
          <w:szCs w:val="12"/>
        </w:rPr>
      </w:pPr>
    </w:p>
    <w:p w14:paraId="56745BBF" w14:textId="1A9DF6D7" w:rsidR="0036350E" w:rsidRDefault="0036350E" w:rsidP="00083604">
      <w:pPr>
        <w:rPr>
          <w:sz w:val="12"/>
          <w:szCs w:val="12"/>
        </w:rPr>
      </w:pPr>
    </w:p>
    <w:p w14:paraId="39134DB4" w14:textId="74584D34" w:rsidR="0036350E" w:rsidRDefault="0036350E" w:rsidP="00083604">
      <w:pPr>
        <w:rPr>
          <w:sz w:val="12"/>
          <w:szCs w:val="12"/>
        </w:rPr>
      </w:pPr>
    </w:p>
    <w:p w14:paraId="7A96BC99" w14:textId="442D2220" w:rsidR="0036350E" w:rsidRDefault="0036350E" w:rsidP="00083604">
      <w:pPr>
        <w:rPr>
          <w:sz w:val="12"/>
          <w:szCs w:val="12"/>
        </w:rPr>
      </w:pPr>
    </w:p>
    <w:p w14:paraId="128300D1" w14:textId="5D1F03C8" w:rsidR="0036350E" w:rsidRDefault="0036350E" w:rsidP="00083604">
      <w:pPr>
        <w:rPr>
          <w:sz w:val="12"/>
          <w:szCs w:val="12"/>
        </w:rPr>
      </w:pPr>
    </w:p>
    <w:p w14:paraId="09E0FEA1" w14:textId="57360223" w:rsidR="0036350E" w:rsidRDefault="0036350E" w:rsidP="00083604">
      <w:pPr>
        <w:rPr>
          <w:sz w:val="12"/>
          <w:szCs w:val="12"/>
        </w:rPr>
      </w:pPr>
    </w:p>
    <w:p w14:paraId="4DFCE86F" w14:textId="71FC3F1C" w:rsidR="0036350E" w:rsidRDefault="0036350E" w:rsidP="00083604">
      <w:pPr>
        <w:rPr>
          <w:sz w:val="12"/>
          <w:szCs w:val="12"/>
        </w:rPr>
      </w:pPr>
    </w:p>
    <w:p w14:paraId="750E0304" w14:textId="3A1EDDA2" w:rsidR="0036350E" w:rsidRDefault="0036350E" w:rsidP="00083604">
      <w:pPr>
        <w:rPr>
          <w:sz w:val="12"/>
          <w:szCs w:val="12"/>
        </w:rPr>
      </w:pPr>
    </w:p>
    <w:p w14:paraId="4D296246" w14:textId="4958A943" w:rsidR="0036350E" w:rsidRDefault="0036350E" w:rsidP="00083604">
      <w:pPr>
        <w:rPr>
          <w:sz w:val="12"/>
          <w:szCs w:val="12"/>
        </w:rPr>
      </w:pPr>
    </w:p>
    <w:p w14:paraId="6962437B" w14:textId="068EE18C" w:rsidR="0036350E" w:rsidRDefault="0036350E" w:rsidP="00083604">
      <w:pPr>
        <w:rPr>
          <w:sz w:val="12"/>
          <w:szCs w:val="12"/>
        </w:rPr>
      </w:pPr>
    </w:p>
    <w:p w14:paraId="326F6471" w14:textId="36600564" w:rsidR="0036350E" w:rsidRDefault="0036350E" w:rsidP="00083604">
      <w:pPr>
        <w:rPr>
          <w:sz w:val="12"/>
          <w:szCs w:val="12"/>
        </w:rPr>
      </w:pPr>
    </w:p>
    <w:p w14:paraId="1CBB9C28" w14:textId="5F6BE5E2" w:rsidR="0036350E" w:rsidRDefault="0036350E" w:rsidP="00083604">
      <w:pPr>
        <w:rPr>
          <w:sz w:val="12"/>
          <w:szCs w:val="12"/>
        </w:rPr>
      </w:pPr>
    </w:p>
    <w:p w14:paraId="495EFF92" w14:textId="0D589F52" w:rsidR="0036350E" w:rsidRDefault="0036350E" w:rsidP="00083604">
      <w:pPr>
        <w:rPr>
          <w:sz w:val="12"/>
          <w:szCs w:val="12"/>
        </w:rPr>
      </w:pPr>
    </w:p>
    <w:p w14:paraId="1BE4B614" w14:textId="3612DC8A" w:rsidR="0036350E" w:rsidRDefault="0036350E" w:rsidP="00083604">
      <w:pPr>
        <w:rPr>
          <w:sz w:val="12"/>
          <w:szCs w:val="12"/>
        </w:rPr>
      </w:pPr>
    </w:p>
    <w:p w14:paraId="0CA357F4" w14:textId="4EF7D968" w:rsidR="0036350E" w:rsidRDefault="0036350E" w:rsidP="00083604">
      <w:pPr>
        <w:rPr>
          <w:sz w:val="12"/>
          <w:szCs w:val="12"/>
        </w:rPr>
      </w:pPr>
    </w:p>
    <w:p w14:paraId="155C4200" w14:textId="1ACB04E1" w:rsidR="0036350E" w:rsidRDefault="0036350E" w:rsidP="00083604">
      <w:pPr>
        <w:rPr>
          <w:sz w:val="12"/>
          <w:szCs w:val="12"/>
        </w:rPr>
      </w:pPr>
    </w:p>
    <w:p w14:paraId="7986EE6C" w14:textId="05EA5D23" w:rsidR="0036350E" w:rsidRDefault="0036350E" w:rsidP="00083604">
      <w:pPr>
        <w:rPr>
          <w:sz w:val="12"/>
          <w:szCs w:val="12"/>
        </w:rPr>
      </w:pPr>
    </w:p>
    <w:p w14:paraId="0B03BB7E" w14:textId="1B2F48FF" w:rsidR="0036350E" w:rsidRDefault="0036350E" w:rsidP="00083604">
      <w:pPr>
        <w:rPr>
          <w:sz w:val="12"/>
          <w:szCs w:val="12"/>
        </w:rPr>
      </w:pPr>
    </w:p>
    <w:p w14:paraId="001020A7" w14:textId="455EE44F" w:rsidR="0036350E" w:rsidRDefault="0036350E" w:rsidP="00083604">
      <w:pPr>
        <w:rPr>
          <w:sz w:val="12"/>
          <w:szCs w:val="12"/>
        </w:rPr>
      </w:pPr>
    </w:p>
    <w:p w14:paraId="64697986" w14:textId="188D922D" w:rsidR="0036350E" w:rsidRDefault="0036350E" w:rsidP="00083604">
      <w:pPr>
        <w:rPr>
          <w:sz w:val="12"/>
          <w:szCs w:val="12"/>
        </w:rPr>
      </w:pPr>
    </w:p>
    <w:p w14:paraId="0A2D898A" w14:textId="2DEA5F39" w:rsidR="0036350E" w:rsidRDefault="0036350E" w:rsidP="00083604">
      <w:pPr>
        <w:rPr>
          <w:sz w:val="12"/>
          <w:szCs w:val="12"/>
        </w:rPr>
      </w:pPr>
    </w:p>
    <w:p w14:paraId="1353EC1F" w14:textId="42F81CE8" w:rsidR="0036350E" w:rsidRDefault="0036350E" w:rsidP="00083604">
      <w:pPr>
        <w:rPr>
          <w:sz w:val="12"/>
          <w:szCs w:val="12"/>
        </w:rPr>
      </w:pPr>
    </w:p>
    <w:p w14:paraId="4379C686" w14:textId="72704C31" w:rsidR="0036350E" w:rsidRDefault="0036350E" w:rsidP="00083604">
      <w:pPr>
        <w:rPr>
          <w:sz w:val="12"/>
          <w:szCs w:val="12"/>
        </w:rPr>
      </w:pPr>
    </w:p>
    <w:p w14:paraId="5927EDDC" w14:textId="2E16FEF9" w:rsidR="0036350E" w:rsidRDefault="0036350E" w:rsidP="00083604">
      <w:pPr>
        <w:rPr>
          <w:sz w:val="12"/>
          <w:szCs w:val="12"/>
        </w:rPr>
      </w:pPr>
    </w:p>
    <w:p w14:paraId="5E7B4672" w14:textId="5CAF65FD" w:rsidR="0036350E" w:rsidRDefault="0036350E" w:rsidP="00083604">
      <w:pPr>
        <w:rPr>
          <w:sz w:val="12"/>
          <w:szCs w:val="12"/>
        </w:rPr>
      </w:pPr>
    </w:p>
    <w:p w14:paraId="0E6D80D0" w14:textId="77777777" w:rsidR="0072590B" w:rsidRDefault="0072590B" w:rsidP="00083604">
      <w:pPr>
        <w:rPr>
          <w:sz w:val="12"/>
          <w:szCs w:val="12"/>
        </w:rPr>
      </w:pPr>
    </w:p>
    <w:p w14:paraId="3F9E7AC9" w14:textId="3B2BF787" w:rsidR="00406963" w:rsidRDefault="00E52FA7" w:rsidP="00406963">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p w14:paraId="20C3CF49" w14:textId="77777777" w:rsidR="00155497" w:rsidRDefault="00155497" w:rsidP="00406963">
      <w:pPr>
        <w:rPr>
          <w:sz w:val="16"/>
          <w:szCs w:val="16"/>
        </w:rPr>
      </w:pPr>
    </w:p>
    <w:p w14:paraId="341B7ABC" w14:textId="74CBF2E4" w:rsidR="00AD2107" w:rsidRPr="00AD2107" w:rsidRDefault="00AD2107" w:rsidP="00AD2107">
      <w:pPr>
        <w:spacing w:before="100" w:beforeAutospacing="1" w:after="100" w:afterAutospacing="1"/>
      </w:pPr>
    </w:p>
    <w:p w14:paraId="0A22AC98" w14:textId="2F2F403D" w:rsidR="008E0A55" w:rsidRPr="008E0A55" w:rsidRDefault="008E0A55" w:rsidP="008E0A55">
      <w:pPr>
        <w:spacing w:before="100" w:beforeAutospacing="1" w:after="100" w:afterAutospacing="1"/>
      </w:pPr>
      <w:r w:rsidRPr="008E0A55">
        <w:lastRenderedPageBreak/>
        <w:drawing>
          <wp:inline distT="0" distB="0" distL="0" distR="0" wp14:anchorId="29CBCA75" wp14:editId="10D32EB8">
            <wp:extent cx="5941060" cy="8402320"/>
            <wp:effectExtent l="0" t="0" r="2540" b="0"/>
            <wp:docPr id="40413990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060" cy="8402320"/>
                    </a:xfrm>
                    <a:prstGeom prst="rect">
                      <a:avLst/>
                    </a:prstGeom>
                    <a:noFill/>
                    <a:ln>
                      <a:noFill/>
                    </a:ln>
                  </pic:spPr>
                </pic:pic>
              </a:graphicData>
            </a:graphic>
          </wp:inline>
        </w:drawing>
      </w:r>
    </w:p>
    <w:p w14:paraId="3A4E1AD5" w14:textId="77777777" w:rsidR="00155497" w:rsidRPr="002C4631" w:rsidRDefault="00155497" w:rsidP="002C4631">
      <w:pPr>
        <w:spacing w:before="100" w:beforeAutospacing="1" w:after="100" w:afterAutospacing="1"/>
      </w:pPr>
    </w:p>
    <w:sectPr w:rsidR="00155497" w:rsidRPr="002C4631" w:rsidSect="0036350E">
      <w:headerReference w:type="default" r:id="rId11"/>
      <w:pgSz w:w="11907" w:h="16840" w:code="9"/>
      <w:pgMar w:top="1134" w:right="850" w:bottom="1134" w:left="1701" w:header="567"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4C1DE" w14:textId="77777777" w:rsidR="00B235EC" w:rsidRDefault="00B235EC" w:rsidP="00F3242E">
      <w:r>
        <w:separator/>
      </w:r>
    </w:p>
  </w:endnote>
  <w:endnote w:type="continuationSeparator" w:id="0">
    <w:p w14:paraId="57BBDC37" w14:textId="77777777" w:rsidR="00B235EC" w:rsidRDefault="00B235EC"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00E10" w14:textId="77777777" w:rsidR="00B235EC" w:rsidRDefault="00B235EC" w:rsidP="00F3242E">
      <w:r>
        <w:separator/>
      </w:r>
    </w:p>
  </w:footnote>
  <w:footnote w:type="continuationSeparator" w:id="0">
    <w:p w14:paraId="09D46244" w14:textId="77777777" w:rsidR="00B235EC" w:rsidRDefault="00B235EC"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029356"/>
      <w:docPartObj>
        <w:docPartGallery w:val="Page Numbers (Top of Page)"/>
        <w:docPartUnique/>
      </w:docPartObj>
    </w:sdtPr>
    <w:sdtContent>
      <w:p w14:paraId="5456480D" w14:textId="20F8D872" w:rsidR="00E61F4B" w:rsidRDefault="00E61F4B">
        <w:pPr>
          <w:pStyle w:val="ad"/>
          <w:jc w:val="center"/>
        </w:pPr>
        <w:r>
          <w:fldChar w:fldCharType="begin"/>
        </w:r>
        <w:r>
          <w:instrText>PAGE   \* MERGEFORMAT</w:instrText>
        </w:r>
        <w:r>
          <w:fldChar w:fldCharType="separate"/>
        </w:r>
        <w:r w:rsidR="00060F1D">
          <w:rPr>
            <w:noProof/>
          </w:rPr>
          <w:t>4</w:t>
        </w:r>
        <w:r>
          <w:fldChar w:fldCharType="end"/>
        </w:r>
      </w:p>
    </w:sdtContent>
  </w:sdt>
  <w:p w14:paraId="622D929C" w14:textId="77777777" w:rsidR="00E61F4B" w:rsidRDefault="00E61F4B">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37991618">
    <w:abstractNumId w:val="0"/>
  </w:num>
  <w:num w:numId="2" w16cid:durableId="363790670">
    <w:abstractNumId w:val="5"/>
  </w:num>
  <w:num w:numId="3" w16cid:durableId="1161968424">
    <w:abstractNumId w:val="2"/>
  </w:num>
  <w:num w:numId="4" w16cid:durableId="1928688787">
    <w:abstractNumId w:val="3"/>
  </w:num>
  <w:num w:numId="5" w16cid:durableId="676074274">
    <w:abstractNumId w:val="1"/>
  </w:num>
  <w:num w:numId="6" w16cid:durableId="60295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0F1D"/>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2611A"/>
    <w:rsid w:val="0013191E"/>
    <w:rsid w:val="00133F18"/>
    <w:rsid w:val="00134F4F"/>
    <w:rsid w:val="00135FCA"/>
    <w:rsid w:val="00136978"/>
    <w:rsid w:val="00137FDE"/>
    <w:rsid w:val="00143923"/>
    <w:rsid w:val="00144A3F"/>
    <w:rsid w:val="00144E0B"/>
    <w:rsid w:val="00145A2C"/>
    <w:rsid w:val="001523D8"/>
    <w:rsid w:val="00155497"/>
    <w:rsid w:val="00156C5D"/>
    <w:rsid w:val="00157021"/>
    <w:rsid w:val="00170C98"/>
    <w:rsid w:val="00170DE2"/>
    <w:rsid w:val="001712C9"/>
    <w:rsid w:val="00175B7B"/>
    <w:rsid w:val="00184CA5"/>
    <w:rsid w:val="001A6B02"/>
    <w:rsid w:val="001B2472"/>
    <w:rsid w:val="001B4332"/>
    <w:rsid w:val="001B6F65"/>
    <w:rsid w:val="001B7301"/>
    <w:rsid w:val="001C0974"/>
    <w:rsid w:val="001C4A73"/>
    <w:rsid w:val="001C548A"/>
    <w:rsid w:val="001D5337"/>
    <w:rsid w:val="001D5799"/>
    <w:rsid w:val="001E367F"/>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94BEB"/>
    <w:rsid w:val="002A09F0"/>
    <w:rsid w:val="002A2A32"/>
    <w:rsid w:val="002B3D79"/>
    <w:rsid w:val="002C0288"/>
    <w:rsid w:val="002C055C"/>
    <w:rsid w:val="002C194D"/>
    <w:rsid w:val="002C1C85"/>
    <w:rsid w:val="002C224F"/>
    <w:rsid w:val="002C4631"/>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350E"/>
    <w:rsid w:val="00364AD9"/>
    <w:rsid w:val="003658E4"/>
    <w:rsid w:val="0037223F"/>
    <w:rsid w:val="0037235D"/>
    <w:rsid w:val="00374325"/>
    <w:rsid w:val="003761EA"/>
    <w:rsid w:val="003816E1"/>
    <w:rsid w:val="003845B9"/>
    <w:rsid w:val="003872F2"/>
    <w:rsid w:val="00390F93"/>
    <w:rsid w:val="003911CE"/>
    <w:rsid w:val="003A0C0C"/>
    <w:rsid w:val="003A28FA"/>
    <w:rsid w:val="003B4A10"/>
    <w:rsid w:val="003C1944"/>
    <w:rsid w:val="003C4108"/>
    <w:rsid w:val="003C6634"/>
    <w:rsid w:val="003C7B91"/>
    <w:rsid w:val="003D32C3"/>
    <w:rsid w:val="003D34CE"/>
    <w:rsid w:val="003D5248"/>
    <w:rsid w:val="003D61BE"/>
    <w:rsid w:val="003E7287"/>
    <w:rsid w:val="003F021D"/>
    <w:rsid w:val="003F07A7"/>
    <w:rsid w:val="003F145A"/>
    <w:rsid w:val="003F1D98"/>
    <w:rsid w:val="003F2DDE"/>
    <w:rsid w:val="003F602A"/>
    <w:rsid w:val="003F67E8"/>
    <w:rsid w:val="00401849"/>
    <w:rsid w:val="00404E33"/>
    <w:rsid w:val="004067B3"/>
    <w:rsid w:val="0040696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0CE4"/>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4F3E6A"/>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96704"/>
    <w:rsid w:val="005A03D3"/>
    <w:rsid w:val="005A7CCB"/>
    <w:rsid w:val="005B0959"/>
    <w:rsid w:val="005B694A"/>
    <w:rsid w:val="005C1C8C"/>
    <w:rsid w:val="005D2882"/>
    <w:rsid w:val="005D562A"/>
    <w:rsid w:val="005D59CA"/>
    <w:rsid w:val="005D5E82"/>
    <w:rsid w:val="005E48BA"/>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7DA1"/>
    <w:rsid w:val="006B5053"/>
    <w:rsid w:val="006B6234"/>
    <w:rsid w:val="006C2170"/>
    <w:rsid w:val="006C3793"/>
    <w:rsid w:val="006C41A3"/>
    <w:rsid w:val="006C78B7"/>
    <w:rsid w:val="006D0F03"/>
    <w:rsid w:val="006D1968"/>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2E2E"/>
    <w:rsid w:val="00793F41"/>
    <w:rsid w:val="00795E00"/>
    <w:rsid w:val="007B3822"/>
    <w:rsid w:val="007B4AA7"/>
    <w:rsid w:val="007C00C5"/>
    <w:rsid w:val="007D27D4"/>
    <w:rsid w:val="007D2980"/>
    <w:rsid w:val="007D3888"/>
    <w:rsid w:val="007D60F1"/>
    <w:rsid w:val="007E01E2"/>
    <w:rsid w:val="007E4EB1"/>
    <w:rsid w:val="007F01E5"/>
    <w:rsid w:val="007F0A72"/>
    <w:rsid w:val="007F4B97"/>
    <w:rsid w:val="008003E3"/>
    <w:rsid w:val="00802619"/>
    <w:rsid w:val="00807769"/>
    <w:rsid w:val="00813B10"/>
    <w:rsid w:val="00814297"/>
    <w:rsid w:val="00815A81"/>
    <w:rsid w:val="00816827"/>
    <w:rsid w:val="0081785B"/>
    <w:rsid w:val="00823ED8"/>
    <w:rsid w:val="00825B57"/>
    <w:rsid w:val="008266C1"/>
    <w:rsid w:val="00826C53"/>
    <w:rsid w:val="00834164"/>
    <w:rsid w:val="0084323F"/>
    <w:rsid w:val="008437A8"/>
    <w:rsid w:val="0084494D"/>
    <w:rsid w:val="00845901"/>
    <w:rsid w:val="00851AB3"/>
    <w:rsid w:val="0085225E"/>
    <w:rsid w:val="0085467F"/>
    <w:rsid w:val="00862199"/>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B6CEB"/>
    <w:rsid w:val="008C090A"/>
    <w:rsid w:val="008C1188"/>
    <w:rsid w:val="008C69B5"/>
    <w:rsid w:val="008D4BD0"/>
    <w:rsid w:val="008D62D6"/>
    <w:rsid w:val="008E0A55"/>
    <w:rsid w:val="008E2828"/>
    <w:rsid w:val="008E3AD3"/>
    <w:rsid w:val="008E48BB"/>
    <w:rsid w:val="008E7866"/>
    <w:rsid w:val="008F1B06"/>
    <w:rsid w:val="008F4783"/>
    <w:rsid w:val="008F6497"/>
    <w:rsid w:val="008F766B"/>
    <w:rsid w:val="00905F6A"/>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6168"/>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D1509"/>
    <w:rsid w:val="009E319C"/>
    <w:rsid w:val="009E32BA"/>
    <w:rsid w:val="009E5FD8"/>
    <w:rsid w:val="009F0086"/>
    <w:rsid w:val="009F15B5"/>
    <w:rsid w:val="009F27E4"/>
    <w:rsid w:val="00A0581B"/>
    <w:rsid w:val="00A07B69"/>
    <w:rsid w:val="00A10CAA"/>
    <w:rsid w:val="00A115AF"/>
    <w:rsid w:val="00A12C9A"/>
    <w:rsid w:val="00A17D29"/>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75165"/>
    <w:rsid w:val="00A8091A"/>
    <w:rsid w:val="00A82C24"/>
    <w:rsid w:val="00A952AA"/>
    <w:rsid w:val="00AA0E06"/>
    <w:rsid w:val="00AA127F"/>
    <w:rsid w:val="00AA5043"/>
    <w:rsid w:val="00AA775A"/>
    <w:rsid w:val="00AB050B"/>
    <w:rsid w:val="00AB07EF"/>
    <w:rsid w:val="00AC0CEC"/>
    <w:rsid w:val="00AC3256"/>
    <w:rsid w:val="00AD016D"/>
    <w:rsid w:val="00AD2107"/>
    <w:rsid w:val="00AD46B9"/>
    <w:rsid w:val="00AD54F3"/>
    <w:rsid w:val="00AD5A34"/>
    <w:rsid w:val="00AE6B00"/>
    <w:rsid w:val="00AF2321"/>
    <w:rsid w:val="00B00C6B"/>
    <w:rsid w:val="00B064AF"/>
    <w:rsid w:val="00B15295"/>
    <w:rsid w:val="00B22060"/>
    <w:rsid w:val="00B226F9"/>
    <w:rsid w:val="00B235EC"/>
    <w:rsid w:val="00B26054"/>
    <w:rsid w:val="00B26072"/>
    <w:rsid w:val="00B269DD"/>
    <w:rsid w:val="00B2798D"/>
    <w:rsid w:val="00B30573"/>
    <w:rsid w:val="00B33E4E"/>
    <w:rsid w:val="00B43DE0"/>
    <w:rsid w:val="00B500FA"/>
    <w:rsid w:val="00B57BE6"/>
    <w:rsid w:val="00B63635"/>
    <w:rsid w:val="00B702BB"/>
    <w:rsid w:val="00B70445"/>
    <w:rsid w:val="00B745BD"/>
    <w:rsid w:val="00B77EB0"/>
    <w:rsid w:val="00B8165C"/>
    <w:rsid w:val="00B85CB2"/>
    <w:rsid w:val="00B90D95"/>
    <w:rsid w:val="00B9518F"/>
    <w:rsid w:val="00B96067"/>
    <w:rsid w:val="00B97FE8"/>
    <w:rsid w:val="00BA210A"/>
    <w:rsid w:val="00BA7F24"/>
    <w:rsid w:val="00BC1E0F"/>
    <w:rsid w:val="00BC365E"/>
    <w:rsid w:val="00BC3BA9"/>
    <w:rsid w:val="00BC4853"/>
    <w:rsid w:val="00BC5D4E"/>
    <w:rsid w:val="00BD0F71"/>
    <w:rsid w:val="00BD10CD"/>
    <w:rsid w:val="00BD3875"/>
    <w:rsid w:val="00BD627F"/>
    <w:rsid w:val="00BD7E78"/>
    <w:rsid w:val="00BE0BAF"/>
    <w:rsid w:val="00BE54ED"/>
    <w:rsid w:val="00BF492C"/>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83BC1"/>
    <w:rsid w:val="00C93A33"/>
    <w:rsid w:val="00C95C7D"/>
    <w:rsid w:val="00C96FEB"/>
    <w:rsid w:val="00C97CD7"/>
    <w:rsid w:val="00CA030C"/>
    <w:rsid w:val="00CA7CB4"/>
    <w:rsid w:val="00CB035B"/>
    <w:rsid w:val="00CB3E31"/>
    <w:rsid w:val="00CC6C61"/>
    <w:rsid w:val="00CC7685"/>
    <w:rsid w:val="00CD12CD"/>
    <w:rsid w:val="00CD1637"/>
    <w:rsid w:val="00CD1FF5"/>
    <w:rsid w:val="00CD60A0"/>
    <w:rsid w:val="00CE2D74"/>
    <w:rsid w:val="00CE71DC"/>
    <w:rsid w:val="00CE71E9"/>
    <w:rsid w:val="00CF04D2"/>
    <w:rsid w:val="00CF0BF8"/>
    <w:rsid w:val="00CF3454"/>
    <w:rsid w:val="00CF5EA2"/>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524A"/>
    <w:rsid w:val="00D5634B"/>
    <w:rsid w:val="00D57605"/>
    <w:rsid w:val="00D60291"/>
    <w:rsid w:val="00D62A21"/>
    <w:rsid w:val="00D64061"/>
    <w:rsid w:val="00D74156"/>
    <w:rsid w:val="00D76726"/>
    <w:rsid w:val="00D779AC"/>
    <w:rsid w:val="00D81683"/>
    <w:rsid w:val="00D83EB3"/>
    <w:rsid w:val="00D84479"/>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3A1"/>
    <w:rsid w:val="00E055E6"/>
    <w:rsid w:val="00E06472"/>
    <w:rsid w:val="00E068F8"/>
    <w:rsid w:val="00E1124A"/>
    <w:rsid w:val="00E151E7"/>
    <w:rsid w:val="00E156C5"/>
    <w:rsid w:val="00E22143"/>
    <w:rsid w:val="00E26A2C"/>
    <w:rsid w:val="00E3357B"/>
    <w:rsid w:val="00E37063"/>
    <w:rsid w:val="00E412CD"/>
    <w:rsid w:val="00E41802"/>
    <w:rsid w:val="00E4780A"/>
    <w:rsid w:val="00E5015E"/>
    <w:rsid w:val="00E51854"/>
    <w:rsid w:val="00E52FA7"/>
    <w:rsid w:val="00E54B2D"/>
    <w:rsid w:val="00E552E5"/>
    <w:rsid w:val="00E577F0"/>
    <w:rsid w:val="00E61F4B"/>
    <w:rsid w:val="00E658A1"/>
    <w:rsid w:val="00E67DA2"/>
    <w:rsid w:val="00E71917"/>
    <w:rsid w:val="00E75EFC"/>
    <w:rsid w:val="00E81553"/>
    <w:rsid w:val="00E8324F"/>
    <w:rsid w:val="00E86006"/>
    <w:rsid w:val="00E95C5C"/>
    <w:rsid w:val="00E95EB2"/>
    <w:rsid w:val="00EA41B3"/>
    <w:rsid w:val="00EA502B"/>
    <w:rsid w:val="00EA7455"/>
    <w:rsid w:val="00EB2BC2"/>
    <w:rsid w:val="00EB3FF3"/>
    <w:rsid w:val="00EB65B1"/>
    <w:rsid w:val="00EC1A23"/>
    <w:rsid w:val="00EC38DE"/>
    <w:rsid w:val="00ED012F"/>
    <w:rsid w:val="00ED29EF"/>
    <w:rsid w:val="00EE318C"/>
    <w:rsid w:val="00EE39E2"/>
    <w:rsid w:val="00EE7ED6"/>
    <w:rsid w:val="00EF6779"/>
    <w:rsid w:val="00EF67A1"/>
    <w:rsid w:val="00F03A4A"/>
    <w:rsid w:val="00F11D0E"/>
    <w:rsid w:val="00F121D9"/>
    <w:rsid w:val="00F15152"/>
    <w:rsid w:val="00F151DB"/>
    <w:rsid w:val="00F2716F"/>
    <w:rsid w:val="00F30F39"/>
    <w:rsid w:val="00F31CDF"/>
    <w:rsid w:val="00F3242E"/>
    <w:rsid w:val="00F324EB"/>
    <w:rsid w:val="00F36054"/>
    <w:rsid w:val="00F378BA"/>
    <w:rsid w:val="00F40AF6"/>
    <w:rsid w:val="00F4160C"/>
    <w:rsid w:val="00F522C2"/>
    <w:rsid w:val="00F56901"/>
    <w:rsid w:val="00F57016"/>
    <w:rsid w:val="00F57A82"/>
    <w:rsid w:val="00F61386"/>
    <w:rsid w:val="00F63CB7"/>
    <w:rsid w:val="00F65A81"/>
    <w:rsid w:val="00F81C3C"/>
    <w:rsid w:val="00F8246A"/>
    <w:rsid w:val="00F834C7"/>
    <w:rsid w:val="00F8552A"/>
    <w:rsid w:val="00F913FF"/>
    <w:rsid w:val="00F96DAB"/>
    <w:rsid w:val="00FA0018"/>
    <w:rsid w:val="00FA2A30"/>
    <w:rsid w:val="00FB6BD7"/>
    <w:rsid w:val="00FB75CC"/>
    <w:rsid w:val="00FC2689"/>
    <w:rsid w:val="00FC71B9"/>
    <w:rsid w:val="00FD095D"/>
    <w:rsid w:val="00FD366A"/>
    <w:rsid w:val="00FD4AC3"/>
    <w:rsid w:val="00FE001B"/>
    <w:rsid w:val="00FE1A54"/>
    <w:rsid w:val="00FE5FD3"/>
    <w:rsid w:val="00FF238F"/>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iPriority w:val="99"/>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2">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 w:type="paragraph" w:styleId="afc">
    <w:name w:val="Normal (Web)"/>
    <w:basedOn w:val="a0"/>
    <w:uiPriority w:val="99"/>
    <w:semiHidden/>
    <w:unhideWhenUsed/>
    <w:rsid w:val="009D150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3764">
      <w:bodyDiv w:val="1"/>
      <w:marLeft w:val="0"/>
      <w:marRight w:val="0"/>
      <w:marTop w:val="0"/>
      <w:marBottom w:val="0"/>
      <w:divBdr>
        <w:top w:val="none" w:sz="0" w:space="0" w:color="auto"/>
        <w:left w:val="none" w:sz="0" w:space="0" w:color="auto"/>
        <w:bottom w:val="none" w:sz="0" w:space="0" w:color="auto"/>
        <w:right w:val="none" w:sz="0" w:space="0" w:color="auto"/>
      </w:divBdr>
    </w:div>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88413">
      <w:bodyDiv w:val="1"/>
      <w:marLeft w:val="0"/>
      <w:marRight w:val="0"/>
      <w:marTop w:val="0"/>
      <w:marBottom w:val="0"/>
      <w:divBdr>
        <w:top w:val="none" w:sz="0" w:space="0" w:color="auto"/>
        <w:left w:val="none" w:sz="0" w:space="0" w:color="auto"/>
        <w:bottom w:val="none" w:sz="0" w:space="0" w:color="auto"/>
        <w:right w:val="none" w:sz="0" w:space="0" w:color="auto"/>
      </w:divBdr>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1371298598">
      <w:bodyDiv w:val="1"/>
      <w:marLeft w:val="0"/>
      <w:marRight w:val="0"/>
      <w:marTop w:val="0"/>
      <w:marBottom w:val="0"/>
      <w:divBdr>
        <w:top w:val="none" w:sz="0" w:space="0" w:color="auto"/>
        <w:left w:val="none" w:sz="0" w:space="0" w:color="auto"/>
        <w:bottom w:val="none" w:sz="0" w:space="0" w:color="auto"/>
        <w:right w:val="none" w:sz="0" w:space="0" w:color="auto"/>
      </w:divBdr>
    </w:div>
    <w:div w:id="1545947527">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8A4A4-23BB-41F8-B343-FCB46E6B7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728</Words>
  <Characters>4156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2025-12-08T11:13:00Z</cp:lastPrinted>
  <dcterms:created xsi:type="dcterms:W3CDTF">2026-02-19T11:56:00Z</dcterms:created>
  <dcterms:modified xsi:type="dcterms:W3CDTF">2026-02-19T11:56:00Z</dcterms:modified>
</cp:coreProperties>
</file>