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63E1" w:rsidRPr="005B63E1" w:rsidRDefault="005B63E1" w:rsidP="005B63E1">
      <w:pPr>
        <w:spacing w:after="520" w:line="240" w:lineRule="auto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color w:val="3B4256"/>
          <w:spacing w:val="-7"/>
          <w:kern w:val="36"/>
          <w:sz w:val="36"/>
          <w:szCs w:val="36"/>
        </w:rPr>
      </w:pPr>
      <w:r w:rsidRPr="005B63E1">
        <w:rPr>
          <w:rFonts w:ascii="Times New Roman" w:eastAsia="Times New Roman" w:hAnsi="Times New Roman" w:cs="Times New Roman"/>
          <w:b/>
          <w:color w:val="3B4256"/>
          <w:spacing w:val="-7"/>
          <w:kern w:val="36"/>
          <w:sz w:val="36"/>
          <w:szCs w:val="36"/>
        </w:rPr>
        <w:t>Сигналы гражданской обороны и действия по ним</w:t>
      </w:r>
    </w:p>
    <w:p w:rsidR="005B63E1" w:rsidRPr="005B63E1" w:rsidRDefault="005B63E1" w:rsidP="005B63E1">
      <w:pPr>
        <w:spacing w:after="0" w:line="240" w:lineRule="auto"/>
        <w:jc w:val="center"/>
        <w:textAlignment w:val="baseline"/>
        <w:rPr>
          <w:rFonts w:ascii="inherit" w:eastAsia="Times New Roman" w:hAnsi="inherit" w:cs="Arial"/>
          <w:color w:val="3B4256"/>
          <w:sz w:val="28"/>
          <w:szCs w:val="28"/>
        </w:rPr>
      </w:pPr>
      <w:r w:rsidRPr="005B63E1">
        <w:rPr>
          <w:rFonts w:ascii="inherit" w:eastAsia="Times New Roman" w:hAnsi="inherit" w:cs="Arial"/>
          <w:b/>
          <w:bCs/>
          <w:color w:val="3B4256"/>
          <w:sz w:val="28"/>
        </w:rPr>
        <w:t>ДЕЙСТВИЯ НАСЕЛЕНИЯ</w:t>
      </w:r>
    </w:p>
    <w:p w:rsidR="005B63E1" w:rsidRDefault="005B63E1" w:rsidP="005B63E1">
      <w:pPr>
        <w:spacing w:after="0" w:line="240" w:lineRule="auto"/>
        <w:jc w:val="center"/>
        <w:textAlignment w:val="baseline"/>
        <w:rPr>
          <w:rFonts w:ascii="inherit" w:eastAsia="Times New Roman" w:hAnsi="inherit" w:cs="Arial"/>
          <w:b/>
          <w:bCs/>
          <w:color w:val="3B4256"/>
          <w:sz w:val="28"/>
        </w:rPr>
      </w:pPr>
      <w:r w:rsidRPr="005B63E1">
        <w:rPr>
          <w:rFonts w:ascii="inherit" w:eastAsia="Times New Roman" w:hAnsi="inherit" w:cs="Arial"/>
          <w:b/>
          <w:bCs/>
          <w:color w:val="3B4256"/>
          <w:sz w:val="28"/>
        </w:rPr>
        <w:t>ПО СИГНАЛАМ ОПОВЕЩЕНИЯ ГРАЖДАНСКОЙ ОБОРОНЫ</w:t>
      </w:r>
    </w:p>
    <w:p w:rsidR="005B63E1" w:rsidRPr="005B63E1" w:rsidRDefault="005B63E1" w:rsidP="005B63E1">
      <w:pPr>
        <w:spacing w:after="0" w:line="240" w:lineRule="auto"/>
        <w:jc w:val="center"/>
        <w:textAlignment w:val="baseline"/>
        <w:rPr>
          <w:rFonts w:ascii="inherit" w:eastAsia="Times New Roman" w:hAnsi="inherit" w:cs="Arial"/>
          <w:color w:val="3B4256"/>
          <w:sz w:val="28"/>
          <w:szCs w:val="28"/>
        </w:rPr>
      </w:pP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8"/>
          <w:szCs w:val="28"/>
        </w:rPr>
      </w:pPr>
      <w:r w:rsidRPr="005B63E1">
        <w:rPr>
          <w:rFonts w:ascii="inherit" w:eastAsia="Times New Roman" w:hAnsi="inherit" w:cs="Arial"/>
          <w:color w:val="3B4256"/>
          <w:sz w:val="28"/>
          <w:szCs w:val="28"/>
        </w:rPr>
        <w:t>Сигналом оповещения гражданской обороны называется условный сигнал, передаваемый по системе оповещения и являющийся командой для осуществления определенных мероприятий штабами, службами, силами гражданской обороны и населением.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8"/>
          <w:szCs w:val="28"/>
        </w:rPr>
        <w:t> </w:t>
      </w: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Существуют следующие сигналы гражданской обороны: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- «Воздушная тревога»;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- «Радиационная опасность»;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- «Химическая тревога»;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- «Угроза катастрофического затопления»;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- «Отбой воздушной тревоги»;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- «Отбой радиационной опасности»;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- «Отбой </w:t>
      </w: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химическая</w:t>
      </w:r>
      <w:proofErr w:type="gramEnd"/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 тревоги»;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- «Отбой угрозы катастрофического затопления».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Услышав сигналы предупреждения о непосредственной угрозе нападения противника, действуйте быстро и деловито. Не поддавайтесь паническим настроениям. Помните, что умелые и четкие ваши действия по сигналу «Воздушная тревога», знание мест расположения защитных сооружений и строгое соблюдение правил поведения в этот период позволят вам своевременно принять меры защиты и спасти жизнь себе и товарищам.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Сигнал гражданской обороны «Воздушная тревога»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подается для предупреждения всего населения о возникшей</w:t>
      </w:r>
      <w:r>
        <w:rPr>
          <w:rFonts w:ascii="inherit" w:eastAsia="Times New Roman" w:hAnsi="inherit" w:cs="Arial"/>
          <w:color w:val="3B4256"/>
          <w:sz w:val="24"/>
          <w:szCs w:val="24"/>
        </w:rPr>
        <w:t xml:space="preserve"> 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непосредственной угрозе ракетной и авиационной опасности</w:t>
      </w:r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 по поражению противником данного муниципального района (городского округа) с воздуха. С этой целью используются все технические средства связи и оповещения, включаются </w:t>
      </w:r>
      <w:r>
        <w:rPr>
          <w:rFonts w:ascii="inherit" w:eastAsia="Times New Roman" w:hAnsi="inherit" w:cs="Arial"/>
          <w:color w:val="3B4256"/>
          <w:sz w:val="24"/>
          <w:szCs w:val="24"/>
        </w:rPr>
        <w:t xml:space="preserve"> </w:t>
      </w:r>
      <w:proofErr w:type="spell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электросирены</w:t>
      </w:r>
      <w:proofErr w:type="spellEnd"/>
      <w:r w:rsidRPr="005B63E1">
        <w:rPr>
          <w:rFonts w:ascii="inherit" w:eastAsia="Times New Roman" w:hAnsi="inherit" w:cs="Arial"/>
          <w:color w:val="3B4256"/>
          <w:sz w:val="24"/>
          <w:szCs w:val="24"/>
        </w:rPr>
        <w:t>, которые подают продолжительный (в течение 3 мин) завывающий сигнал. Одновременно по местному радиовещанию в течение 2-3 мин передается сигнал гражданской обороны (текстовое сообщение): </w:t>
      </w: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«ВНИМАНИЕ! ВНИМАНИЕ! Граждане! Воздушная тревога! Воздушная тревога! и далее идет обращение к гражданам о порядке их действия».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Этот же сигнал (сообщение) будет передаваться и по телевидению, а также повсеместно дублироваться прерывистыми сигналами сирен предприятий, гудками тепловозов, судов и других транспортных средств.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lastRenderedPageBreak/>
        <w:t xml:space="preserve">По сигналу «Воздушная тревога» предусматривается прекращение работы и деятельности сотрудниками, служащими и работниками (далее – персонал) в зависимости от специфики деятельности персонала, поэтому в каждой организации, с учетом специфики его деятельности, </w:t>
      </w: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органом, осуществляющим управление гражданской обороной разрабатываются</w:t>
      </w:r>
      <w:proofErr w:type="gramEnd"/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 действия персонала по сигналам гражданской обороны.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color w:val="3B4256"/>
          <w:sz w:val="24"/>
          <w:szCs w:val="24"/>
        </w:rPr>
        <w:t>Услышав сигнал «Воздушная тревога» население обязано: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а) при нахождении на работе или в учебном учреждении: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выполнить мероприятия, предусмотренные на этот случай инструкцией, разработанной для данной организации (прекратить работу или занятия);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отключить наружное и внутреннее освещение, за исключением светильников маскировочного освещения;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взять средства индивидуальной защиты и закрепить противогаз в «походном положении»;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как можно быстрее занять место в защитном сооружении гражданской обороны (убежищах и противорадиационных укрытиях) или же в сооружениях двойного назначения (подвальные помещения, которые переоборудуются под противорадиационные укрытия);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если персонал не может покинуть рабочее место, в связи со спецификой его деятельности, необходимо занять укрытие, оборудованное поблизости от рабочего места.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б) при нахождении в общественном месте или на улице необходимо: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внимательно выслушать сообщение, передаваемое по стационарным или передвижным громкоговорящим установкам о местонахождении ближайшего укрытия и поспешить туда, приведя имеющиеся средства индивидуальной защиты в «готовность»;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водители всех транспортных средств обязаны немедленно остановиться, открыть двери, отключить транспортное средство от источников электропитания и поспешить в ближайшее укрытие.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в) если сигнал застал вас дома, необходимо: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перекрыть газ, воду, отключить электричество;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плотно закрыть окна, двери, вентиляционные и другие отверстия;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возьмите с собой документы, деньги, «тревожный чемоданчик» – аптечка первой помощи и необходимые (индивидуальные) для Вас лекарства; фонарик и запас батареек; спички, газовые зажигалки; перочинный (универсальный) нож; нитки, иголки, ножницы и т.п.; средства связи, с зарядными устройствами и сменными элементами питания;</w:t>
      </w:r>
      <w:proofErr w:type="gramEnd"/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возьмите с собой запас воды и запас продуктов на трое суток; одноразовую посуду; средства личной гигиены;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одеть детей, взять с собой теплые и сменное белье (нижнее белье и носки), в зависимости от погодных условий;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взять средства индивидуальной защиты (противогаз, респиратор, средства защиты кожи или приспособленную для защиты кожи одежду, обувь, перчатки);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надеть противогаз и закрепить его в «походном положении»;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предупредить соседей, вдруг они не услышали сигнал;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оказать помощь больным, детям, инвалидам, престарелым;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как можно быстрее дойти до защитного сооружения гражданской обороны, а если его нет, использовать сооружения двойного назначения или другие сооружения (подземные переходы, тоннели или коллекторы и другие искусственные укрытия), при отсутствии их используйте естественные укрытия (любую траншею, канаву, овраг, балку, лощину, яму и другие).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В сельской местности кроме перечисленных выше мероприятий по сигналу «Воздушная тревога» скот загоняют в закрытое помещение или в естественные укрытия (овраги, балки, лощины, карьеры и т.д.).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lastRenderedPageBreak/>
        <w:t xml:space="preserve">Во всех случаях внимательно прислушивайтесь к распоряжениям органов, осуществляющих управление гражданской обороной (Главное управление МЧС Росси по </w:t>
      </w:r>
      <w:r>
        <w:rPr>
          <w:rFonts w:ascii="inherit" w:eastAsia="Times New Roman" w:hAnsi="inherit" w:cs="Arial"/>
          <w:color w:val="3B4256"/>
          <w:sz w:val="24"/>
          <w:szCs w:val="24"/>
        </w:rPr>
        <w:t xml:space="preserve">Самарской </w:t>
      </w:r>
      <w:r w:rsidRPr="005B63E1">
        <w:rPr>
          <w:rFonts w:ascii="inherit" w:eastAsia="Times New Roman" w:hAnsi="inherit" w:cs="Arial"/>
          <w:color w:val="3B4256"/>
          <w:sz w:val="24"/>
          <w:szCs w:val="24"/>
        </w:rPr>
        <w:t>области; структурные подразделения территориальных органов федеральных органов исполнительной власти, уполномоченные на решение задач в области гражданской обороны; структурные подразделения (работники) организаций, уполномоченные на решение задач в области гражданской обороны), а также к распоряжениям формирований охраны общественного порядка и неукоснительно выполняйте их.</w:t>
      </w:r>
      <w:proofErr w:type="gramEnd"/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Сигнал «Отбой воздушной тревоги»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подается для оповещения населения о том, что угроза непосредственного нападения противника миновала.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Он доводится по радио- и телевизионным сетям, через каждые 3 мин дикторы повторяют в течение 1-2 мин: </w:t>
      </w: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«ВНИМАНИЕ! ВНИМАНИЕ! Граждане! Отбой воздушной тревоги! Отбой воздушной тревоги!»</w:t>
      </w:r>
      <w:proofErr w:type="gramStart"/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.</w:t>
      </w:r>
      <w:r w:rsidRPr="005B63E1">
        <w:rPr>
          <w:rFonts w:ascii="inherit" w:eastAsia="Times New Roman" w:hAnsi="inherit" w:cs="Arial"/>
          <w:color w:val="3B4256"/>
          <w:sz w:val="24"/>
          <w:szCs w:val="24"/>
        </w:rPr>
        <w:t>С</w:t>
      </w:r>
      <w:proofErr w:type="gramEnd"/>
      <w:r w:rsidRPr="005B63E1">
        <w:rPr>
          <w:rFonts w:ascii="inherit" w:eastAsia="Times New Roman" w:hAnsi="inherit" w:cs="Arial"/>
          <w:color w:val="3B4256"/>
          <w:sz w:val="24"/>
          <w:szCs w:val="24"/>
        </w:rPr>
        <w:t>игнал дублируется по местным радиотрансляционным сетям и с помощью передвижных громкоговорящих установок.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После объявления этого сигнала население действует в соответствии со сложившейся обстановкой: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а) персонал и учащиеся возвращаются к месту работы (учебы) или к месту сбора формирований и включаются в работу по ликвидации последствий нападения;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б) неработающее население вместе с детьми возвращается домой и действует в соответствии с объявленным порядком или режимом радиационной защиты.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Все население должно находиться в готовности к возможному повторному нападению, внимательно следить за распоряжениями и сигналами органов, осуществляющих управление гражданской обороной.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Сигнал «Радиационная опасность».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Этот сигнал означает, что в направлении данного населенного пункта или района движется радиоактивное облако. Сигнал передается по средствам связи, радиотрансляционной сети и громкоговорящими установками диктором в течени</w:t>
      </w: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и</w:t>
      </w:r>
      <w:proofErr w:type="gramEnd"/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 2-3 мин. словами: </w:t>
      </w: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«ВНИМАНИЕ! ВНИМАНИЕ! Граждане! Возникла угроза радиоактивного загрязнения! и далее идет обращение к гражданам о порядке их действия».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В каждом населенном пункте (районе) способ доведения этого сигнала до жителей может уточняться исходя из местных условий.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Время, которым будет располагать население для принятия мер защиты, и необходимые распоряжения сообщаются в тексте объявления по средствам связи и оповещения. При этом населению будет сообщено, в каком направлении движется радиоактивное облако, ориентировочное время возможного выпадения радиоактивных осадков на территории муниципального района (городского округа).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color w:val="3B4256"/>
          <w:sz w:val="24"/>
          <w:szCs w:val="24"/>
        </w:rPr>
        <w:t>Услышав сигнал «Радиационная опасность», каждый житель обязан: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lastRenderedPageBreak/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 xml:space="preserve">быстро надеть респиратор, а при отсутствии его надеть противогаз, </w:t>
      </w:r>
      <w:proofErr w:type="spellStart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противопыльную</w:t>
      </w:r>
      <w:proofErr w:type="spellEnd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 xml:space="preserve"> маску или ватно-марлевую повязку;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возьмите с собой документы, деньги, «тревожный чемоданчик» – аптечка первой помощи и необходимые (индивидуальные) для Вас лекарства; фонарик и запас батареек; спички, газовые зажигалки; перочинный (универсальный) нож; нитки, иголки, ножницы и т.п.; средства связи, с зарядными устройствами и сменными элементами питания;</w:t>
      </w:r>
      <w:proofErr w:type="gramEnd"/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взять таблетки йодида калия или спиртовую настойку йода;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proofErr w:type="spellStart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загерметизировать</w:t>
      </w:r>
      <w:proofErr w:type="spellEnd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 xml:space="preserve"> продукты питания и запасы воды в закрытых емкостях на трое суток и взять их с собой;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возьмите с собой одноразовую посуду и средства личной гигиены;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надеть имеющиеся средства защиты кожи или приспособленную для защиты кожи одежду, обувь, перчатки;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одеть детей, взять с собой теплые и сменное белье (нижнее белье и носки), в зависимости от погодных условий;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предупредить соседей, вдруг они не услышали сигнал;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оказать помощь больным, детям, инвалидам, престарелым;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при возможности укрыться в близлежащем защитном сооружении (убежище или противорадиационном укрытии);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при отсутствии защитного сооружения, укрыться в укрытии (в жилом, производственном или подсобном помещении);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если обстоятельства вынуждают вас укрыться в укрытии (в жилом, производственном или подсобном помещении), то как можно быстрее следует: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перекрыть газ, воду, отключить электричество;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плотно закрыть окна, двери, вентиляционные и другие отверстия;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 зданиях с печным отоплением закрыть трубы, заделать имеющиеся щели и отверстия;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завесить влажной тканью оконные и дверные проемы;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не выходить из защитного сооружения (укрытия) до особых указаний органов, осуществляющих управление гражданской обороной.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В сельской местности по этому сигналу все домашние животные загоняются в подготовленные для длительного содержания животноводческие помещения; одновременно проводится проверка качества герметизации этих помещений, а также надежности герметизации складских помещений, погребов, колодцев, емкостей с водой, защищенности кормов, находящихся вне животноводческих помещений.</w:t>
      </w:r>
      <w:proofErr w:type="gramEnd"/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Выход из убежищ (укрытий) и других </w:t>
      </w:r>
      <w:proofErr w:type="spell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загерметизированных</w:t>
      </w:r>
      <w:proofErr w:type="spellEnd"/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 помещений разрешается только по распоряжению органов, осуществляющих управление гражданской обороной.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Сигнал «Химическая тревога».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Этот сигнал подается при обнаружении химического заражения или угрозе заражения населенного пункта в течение ближайшего часа. В этих целях используется местная радиотрансляционная сеть или громкоговорящие установки (устройства).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Диктор объявляет: </w:t>
      </w: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«ВНИМАНИЕ! ВНИМАНИЕ! Граждане! Опасность химического заражения! Опасность химического заражения! и далее идет обращение к гражданам о порядке их действия».</w:t>
      </w:r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 Эти слова </w:t>
      </w: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повторяются диктором в течение 5 мин с интервалом 30 сек</w:t>
      </w:r>
      <w:proofErr w:type="gramEnd"/>
      <w:r w:rsidRPr="005B63E1">
        <w:rPr>
          <w:rFonts w:ascii="inherit" w:eastAsia="Times New Roman" w:hAnsi="inherit" w:cs="Arial"/>
          <w:color w:val="3B4256"/>
          <w:sz w:val="24"/>
          <w:szCs w:val="24"/>
        </w:rPr>
        <w:t>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Способы доведения этого сигнала до жителей могут уточняться и дополняться исходя из местных условий и возможностей.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color w:val="3B4256"/>
          <w:sz w:val="24"/>
          <w:szCs w:val="24"/>
        </w:rPr>
        <w:t>Услышав сигнал «Химическая тревога», каждый житель обязан: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lastRenderedPageBreak/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быстро надеть противогаз (привести его в «боевую готовность») и имеющиеся средства защиты кожи;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возьмите с собой документы, деньги, «тревожный чемоданчик» – аптечка первой помощи и необходимые (индивидуальные) для Вас лекарства; фонарик и запас батареек; спички, газовые зажигалки; перочинный (универсальный) нож; нитки, иголки, ножницы и т.п.; средства связи, с зарядными устройствами и сменными элементами питания;</w:t>
      </w:r>
      <w:proofErr w:type="gramEnd"/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proofErr w:type="spellStart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загерметизировать</w:t>
      </w:r>
      <w:proofErr w:type="spellEnd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 xml:space="preserve"> продукты питания и запасы воды в закрытых емкостях на трое суток и взять их с собой;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возьмите с собой одноразовую посуду и средства личной гигиены;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надеть имеющиеся средства защиты кожи или приспособленную для защиты кожи одежду, обувь, перчатки;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одеть детей, взять с собой теплые и сменное белье (нижнее белье и носки), в зависимости от погодных условий;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предупредить соседей, вдруг они не услышали сигнал;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оказать помощь больным, детям, инвалидам, престарелым;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при возможности укрыться в близлежащем защитном сооружении (убежище или противорадиационном укрытии);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при отсутствии защитного сооружения, укрыться в укрытии (в жилом, производственном или подсобном помещении);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если обстоятельства вынуждают вас укрыться в укрытии (в жилом, производственном или подсобном помещении), то как можно быстрее следует: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перекрыть газ, воду, отключить электричество;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плотно закрыть окна, двери, вентиляционные и другие отверстия;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 зданиях с печным отоплением закрыть трубы, заделать имеющиеся щели и отверстия;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завесить влажной тканью оконные и дверные проемы;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не выходить из защитного сооружения (укрытия) до особых указаний органов, осуществляющих управление гражданской обороной.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Сельскохозяйственные животные по сигналу «</w:t>
      </w:r>
      <w:r w:rsidRPr="005B63E1">
        <w:rPr>
          <w:rFonts w:ascii="inherit" w:eastAsia="Times New Roman" w:hAnsi="inherit" w:cs="Arial"/>
          <w:b/>
          <w:bCs/>
          <w:color w:val="3B4256"/>
          <w:sz w:val="24"/>
          <w:szCs w:val="24"/>
        </w:rPr>
        <w:t>Химическая тревога</w:t>
      </w:r>
      <w:r w:rsidRPr="005B63E1">
        <w:rPr>
          <w:rFonts w:ascii="inherit" w:eastAsia="Times New Roman" w:hAnsi="inherit" w:cs="Arial"/>
          <w:color w:val="3B4256"/>
          <w:sz w:val="24"/>
          <w:szCs w:val="24"/>
        </w:rPr>
        <w:t>» загоняются в заранее подготовленные помещения.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 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 xml:space="preserve">О том, что опасность химического заражения миновала, и о порядке дальнейшего поведения вас известят местные органы, осуществляющие управление гражданской обороной. Без их команды покидать убежища (укрытия) и другие </w:t>
      </w:r>
      <w:proofErr w:type="spellStart"/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загерметизированные</w:t>
      </w:r>
      <w:proofErr w:type="spellEnd"/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 xml:space="preserve"> помещения или снимать средства индивидуальной защиты запрещается.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 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Сигнал «Угроза катастрофического затопления».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Диктор объявляет: </w:t>
      </w: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«ВНИМАНИЕ! ВНИМАНИЕ! Граждане! Опасность катастрофического затопления! Опасность катастрофического затопления! и далее идет обращение к гражданам о порядке их действия».</w:t>
      </w:r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 Эти слова </w:t>
      </w: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повторяются диктором в течение 5 мин с интервалом 30 сек</w:t>
      </w:r>
      <w:proofErr w:type="gramEnd"/>
      <w:r w:rsidRPr="005B63E1">
        <w:rPr>
          <w:rFonts w:ascii="inherit" w:eastAsia="Times New Roman" w:hAnsi="inherit" w:cs="Arial"/>
          <w:color w:val="3B4256"/>
          <w:sz w:val="24"/>
          <w:szCs w:val="24"/>
        </w:rPr>
        <w:t>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Этот сигнал подается при угрозе разрушения ближайшего гидротехнического сооружения (водоподпорное гидротехническое сооружение, верхний бьеф, нижний бьеф, дамба, плотина, напор, подпор) несущего катастрофического затопления населенного пункта в течение ближайших 1-го - 4-х часов. В этих целях используется местная радиотрансляционная сеть или громкоговорящие установки.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color w:val="3B4256"/>
          <w:sz w:val="24"/>
          <w:szCs w:val="24"/>
        </w:rPr>
        <w:t>Услышав сигнал «Угроза затопления», каждый житель обязан: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перекрыть газ, воду, отключить электричество;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плотно закрыть окна, двери, вентиляционные и другие отверстия;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при наличии времени перенесите ценное имущество на чердак (верхние этажи здания);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lastRenderedPageBreak/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возьмите с собой документы, деньги, «тревожный чемоданчик» – аптечка первой помощи и необходимые (индивидуальные) для Вас лекарства; фонарик и запас батареек; спички, газовые зажигалки; перочинный (универсальный) нож; нитки, иголки, ножницы и т.п.; средства связи, с зарядными устройствами и сменными элементами питания;</w:t>
      </w:r>
      <w:proofErr w:type="gramEnd"/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возьмите с собой запас воды и запас продуктов на трое суток; одноразовую посуду; средства личной гигиены;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одеть детей, возьмите с собой теплые и сменное белье (нижнее белье и носки), в зависимости от погодных условий;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предупредить соседей, вдруг они не услышали сигнал;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оказать помощь больным, детям, инвалидам, престарелым;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следуйте на указанный в сообщении сборный эвакуационный пункт или самостоятельно выходите (выезжайте) из опасной зоны в безопасный район или на возвышенные участки местности;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 xml:space="preserve">приготовить </w:t>
      </w:r>
      <w:proofErr w:type="spellStart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плавсредства</w:t>
      </w:r>
      <w:proofErr w:type="spellEnd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 xml:space="preserve"> (при их наличии), при отсутствии их и в случае отсутствия времени на убытие в безопасный район заберитесь на чердаки (верхние этажи) или соорудите простейшие плавучие средства из подручных материалов: бревен, досок, автомобильных камер, бочек, бидонов, бурдюков, сухого камыша, связанного в пучки.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 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Оказавшись в районе наводнения (затопления), каждый житель обязан: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проявить полное самообладание и уверенность, что помощь будет оказана, личным примером и словами воздействовать на окружающих с целью пресечения возникновения паники;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оказывать помощь детям и престарелым, в первую очередь больным;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 xml:space="preserve">привести в действие </w:t>
      </w:r>
      <w:proofErr w:type="gramStart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имеющиеся</w:t>
      </w:r>
      <w:proofErr w:type="gramEnd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 xml:space="preserve"> в вашем распоряжении </w:t>
      </w:r>
      <w:proofErr w:type="spellStart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плавсредства</w:t>
      </w:r>
      <w:proofErr w:type="spellEnd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В качестве спасательных кругов на каждом плоту желательно иметь одну-две надутые автомобильные камеры.</w:t>
      </w:r>
    </w:p>
    <w:p w:rsidR="005B63E1" w:rsidRPr="005B63E1" w:rsidRDefault="005B63E1" w:rsidP="005B63E1">
      <w:pPr>
        <w:spacing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Неукоснительно выполняйте все требования комендантской службы и спасательных подразделений и формирований, чтобы не подвергать опасности свою жизнь и жизнь тех, кто вас спасает.</w:t>
      </w:r>
    </w:p>
    <w:p w:rsidR="00CC7EE2" w:rsidRPr="005B63E1" w:rsidRDefault="00CC7EE2" w:rsidP="005B63E1">
      <w:pPr>
        <w:spacing w:line="240" w:lineRule="auto"/>
        <w:rPr>
          <w:sz w:val="24"/>
          <w:szCs w:val="24"/>
        </w:rPr>
      </w:pPr>
    </w:p>
    <w:sectPr w:rsidR="00CC7EE2" w:rsidRPr="005B63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FF6FA6"/>
    <w:multiLevelType w:val="multilevel"/>
    <w:tmpl w:val="F4983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6C61535"/>
    <w:multiLevelType w:val="multilevel"/>
    <w:tmpl w:val="70D4F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FE202EA"/>
    <w:multiLevelType w:val="multilevel"/>
    <w:tmpl w:val="CA1E55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685262E"/>
    <w:multiLevelType w:val="multilevel"/>
    <w:tmpl w:val="F3523E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7BD543E"/>
    <w:multiLevelType w:val="multilevel"/>
    <w:tmpl w:val="0616D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8257426"/>
    <w:multiLevelType w:val="multilevel"/>
    <w:tmpl w:val="481E0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A211770"/>
    <w:multiLevelType w:val="multilevel"/>
    <w:tmpl w:val="B66A9D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C945AE3"/>
    <w:multiLevelType w:val="multilevel"/>
    <w:tmpl w:val="08421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5C15E2F"/>
    <w:multiLevelType w:val="multilevel"/>
    <w:tmpl w:val="12886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C8B6D64"/>
    <w:multiLevelType w:val="multilevel"/>
    <w:tmpl w:val="D994BE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5"/>
  </w:num>
  <w:num w:numId="3">
    <w:abstractNumId w:val="9"/>
  </w:num>
  <w:num w:numId="4">
    <w:abstractNumId w:val="4"/>
  </w:num>
  <w:num w:numId="5">
    <w:abstractNumId w:val="0"/>
  </w:num>
  <w:num w:numId="6">
    <w:abstractNumId w:val="6"/>
  </w:num>
  <w:num w:numId="7">
    <w:abstractNumId w:val="7"/>
  </w:num>
  <w:num w:numId="8">
    <w:abstractNumId w:val="1"/>
  </w:num>
  <w:num w:numId="9">
    <w:abstractNumId w:val="8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B63E1"/>
    <w:rsid w:val="005B63E1"/>
    <w:rsid w:val="00CC7E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5B63E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3">
    <w:name w:val="heading 3"/>
    <w:basedOn w:val="a"/>
    <w:link w:val="30"/>
    <w:uiPriority w:val="9"/>
    <w:qFormat/>
    <w:rsid w:val="005B63E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B63E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30">
    <w:name w:val="Заголовок 3 Знак"/>
    <w:basedOn w:val="a0"/>
    <w:link w:val="3"/>
    <w:uiPriority w:val="9"/>
    <w:rsid w:val="005B63E1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a3">
    <w:name w:val="Hyperlink"/>
    <w:basedOn w:val="a0"/>
    <w:uiPriority w:val="99"/>
    <w:semiHidden/>
    <w:unhideWhenUsed/>
    <w:rsid w:val="005B63E1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5B63E1"/>
    <w:rPr>
      <w:color w:val="800080"/>
      <w:u w:val="single"/>
    </w:rPr>
  </w:style>
  <w:style w:type="character" w:customStyle="1" w:styleId="apple-converted-space">
    <w:name w:val="apple-converted-space"/>
    <w:basedOn w:val="a0"/>
    <w:rsid w:val="005B63E1"/>
  </w:style>
  <w:style w:type="paragraph" w:styleId="a5">
    <w:name w:val="Normal (Web)"/>
    <w:basedOn w:val="a"/>
    <w:uiPriority w:val="99"/>
    <w:semiHidden/>
    <w:unhideWhenUsed/>
    <w:rsid w:val="005B63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Strong"/>
    <w:basedOn w:val="a0"/>
    <w:uiPriority w:val="22"/>
    <w:qFormat/>
    <w:rsid w:val="005B63E1"/>
    <w:rPr>
      <w:b/>
      <w:bCs/>
    </w:rPr>
  </w:style>
  <w:style w:type="character" w:styleId="a7">
    <w:name w:val="Emphasis"/>
    <w:basedOn w:val="a0"/>
    <w:uiPriority w:val="20"/>
    <w:qFormat/>
    <w:rsid w:val="005B63E1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940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31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639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483298">
                  <w:marLeft w:val="0"/>
                  <w:marRight w:val="0"/>
                  <w:marTop w:val="0"/>
                  <w:marBottom w:val="17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86519">
                  <w:marLeft w:val="0"/>
                  <w:marRight w:val="0"/>
                  <w:marTop w:val="0"/>
                  <w:marBottom w:val="17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7763646">
                  <w:marLeft w:val="0"/>
                  <w:marRight w:val="0"/>
                  <w:marTop w:val="0"/>
                  <w:marBottom w:val="17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579292">
                  <w:marLeft w:val="0"/>
                  <w:marRight w:val="0"/>
                  <w:marTop w:val="0"/>
                  <w:marBottom w:val="17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8543320">
                  <w:marLeft w:val="0"/>
                  <w:marRight w:val="0"/>
                  <w:marTop w:val="0"/>
                  <w:marBottom w:val="17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190604">
                  <w:marLeft w:val="0"/>
                  <w:marRight w:val="0"/>
                  <w:marTop w:val="0"/>
                  <w:marBottom w:val="17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7496623">
                  <w:marLeft w:val="0"/>
                  <w:marRight w:val="0"/>
                  <w:marTop w:val="0"/>
                  <w:marBottom w:val="17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8238912">
                  <w:marLeft w:val="0"/>
                  <w:marRight w:val="0"/>
                  <w:marTop w:val="0"/>
                  <w:marBottom w:val="17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9745462">
                  <w:marLeft w:val="0"/>
                  <w:marRight w:val="0"/>
                  <w:marTop w:val="0"/>
                  <w:marBottom w:val="17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3070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206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107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827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1024508">
                          <w:marLeft w:val="0"/>
                          <w:marRight w:val="0"/>
                          <w:marTop w:val="0"/>
                          <w:marBottom w:val="5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3428242">
                              <w:marLeft w:val="0"/>
                              <w:marRight w:val="0"/>
                              <w:marTop w:val="0"/>
                              <w:marBottom w:val="5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2311</Words>
  <Characters>13177</Characters>
  <Application>Microsoft Office Word</Application>
  <DocSecurity>0</DocSecurity>
  <Lines>109</Lines>
  <Paragraphs>30</Paragraphs>
  <ScaleCrop>false</ScaleCrop>
  <Company/>
  <LinksUpToDate>false</LinksUpToDate>
  <CharactersWithSpaces>15458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2020-03-25T04:02:00Z</dcterms:created>
  <dcterms:modified xsi:type="dcterms:W3CDTF">2020-03-25T04:11:00Z</dcterms:modified>
</cp:coreProperties>
</file>