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720" w:rsidRDefault="005E5720" w:rsidP="005E5720">
      <w:pPr>
        <w:ind w:left="360"/>
        <w:jc w:val="center"/>
        <w:rPr>
          <w:sz w:val="28"/>
          <w:szCs w:val="28"/>
        </w:rPr>
      </w:pPr>
    </w:p>
    <w:p w:rsidR="005E5720" w:rsidRPr="001516F6" w:rsidRDefault="005E5720" w:rsidP="005E5720">
      <w:pPr>
        <w:ind w:left="360"/>
        <w:jc w:val="center"/>
        <w:rPr>
          <w:b/>
          <w:color w:val="FF0000"/>
        </w:rPr>
      </w:pPr>
      <w:r w:rsidRPr="001516F6">
        <w:rPr>
          <w:b/>
          <w:color w:val="FF0000"/>
        </w:rPr>
        <w:t>ВНИМАНИЕ, САДОВОДЫ</w:t>
      </w:r>
      <w:proofErr w:type="gramStart"/>
      <w:r w:rsidRPr="001516F6">
        <w:rPr>
          <w:b/>
          <w:color w:val="FF0000"/>
        </w:rPr>
        <w:t xml:space="preserve"> !</w:t>
      </w:r>
      <w:proofErr w:type="gramEnd"/>
      <w:r w:rsidRPr="001516F6">
        <w:rPr>
          <w:b/>
          <w:color w:val="FF0000"/>
        </w:rPr>
        <w:t>!!!</w:t>
      </w:r>
    </w:p>
    <w:p w:rsidR="005E5720" w:rsidRPr="001516F6" w:rsidRDefault="005E5720" w:rsidP="005E5720">
      <w:pPr>
        <w:ind w:left="360"/>
        <w:jc w:val="center"/>
        <w:rPr>
          <w:b/>
          <w:color w:val="FF0000"/>
        </w:rPr>
      </w:pP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С наступлением</w:t>
      </w:r>
      <w:r>
        <w:rPr>
          <w:color w:val="000000"/>
        </w:rPr>
        <w:t xml:space="preserve"> весеннего </w:t>
      </w:r>
      <w:r w:rsidRPr="001516F6">
        <w:rPr>
          <w:color w:val="000000"/>
        </w:rPr>
        <w:t xml:space="preserve"> пожароопасного периода, в целях обеспечения пожарной безопасности необходимо соблюдать правила противопожарного режима: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1516F6">
        <w:rPr>
          <w:b/>
          <w:bCs/>
          <w:color w:val="000000"/>
        </w:rPr>
        <w:t>Требования к территории: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 xml:space="preserve">Собственниками индивидуальных жилых домов, в том числе жилых помещений в домах блокированной застройки, расположенных на территориях сельских поселений, садоводческих, огороднических и дачных некоммерческих объединений граждан, к началу </w:t>
      </w:r>
      <w:r>
        <w:rPr>
          <w:color w:val="000000"/>
        </w:rPr>
        <w:t>весеннего</w:t>
      </w:r>
      <w:r w:rsidRPr="001516F6">
        <w:rPr>
          <w:color w:val="000000"/>
        </w:rPr>
        <w:t xml:space="preserve"> пожароопасного периода обеспечивается наличие на земельных участках, где расположены указанные жилые дома, емкости (бочки) с водой или огнетушители.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>Запрещается на территориях, прилегающих к объектам, в том числе к жилым домам, а также к объектам садоводческих, огороднических и дачных некоммерческих объединений граждан, оставлять емкости с легковоспламеняющимися и горючими жидкостями, горючими газами.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>Запрещается на территориях поселений, на объектах садоводческих, огороднических и дачных некоммерческих объединений граждан устраивать свалки горючих отходов.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>Запрещается использовать противопожарные расстояния между зданиями, сооружениями и строениями для складирования материалов, оборудования и тары, для стоянки транспорта и строительства (установки) зданий и сооружений, для разведения костров и сжигания отходов и тары.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>Руководитель организации (собственник) обеспечивает своевременную очистку объектов от горючих отходов, мусора, тары, опавших листьев и сухой травы.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516F6">
        <w:rPr>
          <w:color w:val="000000"/>
        </w:rPr>
        <w:t>Не допускается сжигать отходы и тару в местах, находящихся на расстоянии менее 50 метров от объектов.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1516F6">
        <w:rPr>
          <w:b/>
          <w:bCs/>
          <w:color w:val="000000"/>
        </w:rPr>
        <w:t>Требования к электрооборудованию: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Запрещается прокладка и эксплуатация воздушных линий электропередачи (в том числе временных и проложенных кабелем) над горючими кровлями, навесами, а также открытыми складами (штабелями, скирдами и др.) горючих веществ, материалов и изделий.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Запрещается: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а) эксплуатировать электропровода и кабели с видимыми нарушениями изоляции;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 xml:space="preserve">б) пользоваться розетками, рубильниками, другими </w:t>
      </w:r>
      <w:proofErr w:type="spellStart"/>
      <w:r w:rsidRPr="001516F6">
        <w:rPr>
          <w:color w:val="000000"/>
        </w:rPr>
        <w:t>электроустановочными</w:t>
      </w:r>
      <w:proofErr w:type="spellEnd"/>
      <w:r w:rsidRPr="001516F6">
        <w:rPr>
          <w:color w:val="000000"/>
        </w:rPr>
        <w:t xml:space="preserve"> изделиями с повреждениями;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в) обертывать электролампы и светильники бумагой, тканью и другими горючими материалами, а также эксплуатировать светильники со снятыми колпаками (</w:t>
      </w:r>
      <w:proofErr w:type="spellStart"/>
      <w:r w:rsidRPr="001516F6">
        <w:rPr>
          <w:color w:val="000000"/>
        </w:rPr>
        <w:t>рассеивателями</w:t>
      </w:r>
      <w:proofErr w:type="spellEnd"/>
      <w:r w:rsidRPr="001516F6">
        <w:rPr>
          <w:color w:val="000000"/>
        </w:rPr>
        <w:t>), предусмотренными конструкцией светильника;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г) пользоваться электроутюгами, электроплитками, электрочайниками и другими электронагревательными приборами, не имеющими устройств тепловой защиты, а также при отсутствии или неисправности терморегуляторов, предусмотренных конструкцией;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1516F6">
        <w:rPr>
          <w:color w:val="000000"/>
        </w:rPr>
        <w:t>д</w:t>
      </w:r>
      <w:proofErr w:type="spellEnd"/>
      <w:r w:rsidRPr="001516F6">
        <w:rPr>
          <w:color w:val="000000"/>
        </w:rPr>
        <w:t>) применять нестандартные (самодельные) электронагревательные приборы;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е) оставлять без присмотра включенными в электрическую сеть электронагревательные приборы, а также другие бытовые электроприборы, в том числе находящиеся в режиме ожидания, за исключением электроприборов, которые могут и (или) должны находиться в круглосуточном режиме работы в соответствии с инструкцией завода-изготовителя;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 xml:space="preserve">ж) размещать (складировать) в </w:t>
      </w:r>
      <w:proofErr w:type="spellStart"/>
      <w:r w:rsidRPr="001516F6">
        <w:rPr>
          <w:color w:val="000000"/>
        </w:rPr>
        <w:t>электрощитовых</w:t>
      </w:r>
      <w:proofErr w:type="spellEnd"/>
      <w:r w:rsidRPr="001516F6">
        <w:rPr>
          <w:color w:val="000000"/>
        </w:rPr>
        <w:t xml:space="preserve"> (у электрощитов), у электродвигателей и пусковой аппаратуры горючие (в том числе легковоспламеняющиеся) вещества и материалы;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1516F6">
        <w:rPr>
          <w:color w:val="000000"/>
        </w:rPr>
        <w:t>з</w:t>
      </w:r>
      <w:proofErr w:type="spellEnd"/>
      <w:r w:rsidRPr="001516F6">
        <w:rPr>
          <w:color w:val="000000"/>
        </w:rPr>
        <w:t>) при проведении аварийных и других строительно-монтажных и реставрационных работ использовать временную электропроводку, включая удлинители, сетевые фильтры, не предназначенные по своим характеристикам для питания применяемых электроприборов.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1516F6">
        <w:rPr>
          <w:b/>
          <w:bCs/>
          <w:color w:val="000000"/>
        </w:rPr>
        <w:t>Требования к газовому оборудованию: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Запрещается хранение баллонов с горючими газами в индивидуальных жилых домах, квартирах и жилых комнатах, а также на кухнях, путях эвакуации, лестничных клетках, в цокольных этажах, в подвальных и чердачных помещениях, на балконах и лоджиях.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gramStart"/>
      <w:r w:rsidRPr="001516F6">
        <w:rPr>
          <w:color w:val="000000"/>
        </w:rPr>
        <w:lastRenderedPageBreak/>
        <w:t>Газовые баллоны для бытовых газовых приборов (в том числе кухонных плит, водогрейных котлов, газовых колонок), за исключением 1 баллона объемом не более 5 литров, подключенного к газовой плите заводского изготовления, располагаются вне зданий в пристройках (шкафах или под кожухами, закрывающими верхнюю часть баллонов и редуктор) из негорючих материалов у глухого простенка стены на расстоянии не менее 5 метров от входов</w:t>
      </w:r>
      <w:proofErr w:type="gramEnd"/>
      <w:r w:rsidRPr="001516F6">
        <w:rPr>
          <w:color w:val="000000"/>
        </w:rPr>
        <w:t xml:space="preserve"> в здание, цокольные и подвальные этажи.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Пристройки и шкафы для газовых баллонов должны запираться на замок и иметь жалюзи для проветривания, а также предупреждающие надписи "Огнеопасно. Газ".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При использовании бытовых газовых приборов запрещается: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а) эксплуатация бытовых газовых приборов при утечке газа;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 xml:space="preserve">б) присоединение деталей газовой арматуры с помощью </w:t>
      </w:r>
      <w:proofErr w:type="spellStart"/>
      <w:r w:rsidRPr="001516F6">
        <w:rPr>
          <w:color w:val="000000"/>
        </w:rPr>
        <w:t>искрообразующего</w:t>
      </w:r>
      <w:proofErr w:type="spellEnd"/>
      <w:r w:rsidRPr="001516F6">
        <w:rPr>
          <w:color w:val="000000"/>
        </w:rPr>
        <w:t xml:space="preserve"> инструмента;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>в) проверка герметичности соединений с помощью источников открытого пламени, в том числе спичек, зажигалок, свечей.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516F6">
        <w:rPr>
          <w:color w:val="000000"/>
        </w:rPr>
        <w:t xml:space="preserve">Запрещается пользоваться неисправными газовыми приборами, а также устанавливать (размещать) мебель и другие горючие </w:t>
      </w:r>
      <w:proofErr w:type="gramStart"/>
      <w:r w:rsidRPr="001516F6">
        <w:rPr>
          <w:color w:val="000000"/>
        </w:rPr>
        <w:t>предметы</w:t>
      </w:r>
      <w:proofErr w:type="gramEnd"/>
      <w:r w:rsidRPr="001516F6">
        <w:rPr>
          <w:color w:val="000000"/>
        </w:rPr>
        <w:t xml:space="preserve"> и материалы на расстоянии менее 0,2 метра от бытовых газовых приборов по горизонтали и менее 0,7 метра - по вертикали (при нависании указанных предметов и материалов над бытовыми газовыми приборами).</w:t>
      </w:r>
    </w:p>
    <w:p w:rsidR="005E5720" w:rsidRPr="001516F6" w:rsidRDefault="005E5720" w:rsidP="005E572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gramStart"/>
      <w:r w:rsidRPr="001516F6">
        <w:rPr>
          <w:color w:val="000000"/>
        </w:rPr>
        <w:t>При обнаружении пожара или признаков горения в здании, помещении (задымление, запах гари, повышение температуры воздуха и др.) необходимо немедленно сообщить об этом по телефону 01 или 112 в пожарную охрану (при этом необходимо назвать адрес объекта, место возникновения пожара, сообщить свою фамилию), а также принять посильные меры по эвакуации людей и тушению пожара.</w:t>
      </w:r>
      <w:proofErr w:type="gramEnd"/>
    </w:p>
    <w:p w:rsidR="007537A9" w:rsidRPr="00D24BBF" w:rsidRDefault="007537A9" w:rsidP="007537A9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color w:val="333333"/>
          <w:sz w:val="24"/>
          <w:szCs w:val="24"/>
        </w:rPr>
      </w:pPr>
      <w:r w:rsidRPr="00D24BBF">
        <w:rPr>
          <w:rFonts w:ascii="Times New Roman" w:hAnsi="Times New Roman"/>
          <w:b/>
          <w:sz w:val="24"/>
          <w:szCs w:val="24"/>
        </w:rPr>
        <w:t>При</w:t>
      </w:r>
      <w:r w:rsidRPr="00D24BBF">
        <w:rPr>
          <w:rFonts w:ascii="Times New Roman" w:hAnsi="Times New Roman"/>
          <w:b/>
          <w:sz w:val="24"/>
          <w:szCs w:val="24"/>
        </w:rPr>
        <w:tab/>
        <w:t xml:space="preserve"> возникновении</w:t>
      </w:r>
      <w:r w:rsidRPr="00D24BBF">
        <w:rPr>
          <w:rFonts w:ascii="Times New Roman" w:hAnsi="Times New Roman"/>
          <w:b/>
          <w:sz w:val="24"/>
          <w:szCs w:val="24"/>
        </w:rPr>
        <w:tab/>
        <w:t xml:space="preserve"> пожара</w:t>
      </w:r>
      <w:r w:rsidRPr="00D24BBF">
        <w:rPr>
          <w:rFonts w:ascii="Times New Roman" w:hAnsi="Times New Roman"/>
          <w:b/>
          <w:sz w:val="24"/>
          <w:szCs w:val="24"/>
        </w:rPr>
        <w:tab/>
        <w:t xml:space="preserve">немедленно </w:t>
      </w:r>
      <w:r w:rsidRPr="00D24BBF">
        <w:rPr>
          <w:rFonts w:ascii="Times New Roman" w:hAnsi="Times New Roman"/>
          <w:b/>
          <w:bCs/>
          <w:color w:val="333333"/>
          <w:sz w:val="24"/>
          <w:szCs w:val="24"/>
        </w:rPr>
        <w:t xml:space="preserve">известите противопожарную службу  по телефону «01»,   для сотовых операторов «112»,  28-28-37  -  единая дежурно-диспетчерская служба   Ставропольского </w:t>
      </w:r>
      <w:r w:rsidRPr="00D24BBF">
        <w:rPr>
          <w:rFonts w:ascii="Times New Roman" w:hAnsi="Times New Roman"/>
          <w:b/>
          <w:bCs/>
          <w:color w:val="333333"/>
          <w:sz w:val="24"/>
          <w:szCs w:val="24"/>
        </w:rPr>
        <w:tab/>
        <w:t>района,</w:t>
      </w:r>
      <w:r w:rsidRPr="00D24BBF">
        <w:rPr>
          <w:rFonts w:ascii="Times New Roman" w:hAnsi="Times New Roman"/>
          <w:b/>
          <w:bCs/>
          <w:color w:val="333333"/>
          <w:sz w:val="24"/>
          <w:szCs w:val="24"/>
        </w:rPr>
        <w:tab/>
      </w:r>
    </w:p>
    <w:p w:rsidR="007537A9" w:rsidRPr="00D24BBF" w:rsidRDefault="007537A9" w:rsidP="007537A9">
      <w:pPr>
        <w:shd w:val="clear" w:color="auto" w:fill="FFFFFF"/>
        <w:spacing w:before="120" w:after="120" w:line="240" w:lineRule="auto"/>
        <w:ind w:left="-709"/>
        <w:jc w:val="center"/>
        <w:outlineLvl w:val="1"/>
        <w:rPr>
          <w:rFonts w:ascii="Times New Roman" w:hAnsi="Times New Roman"/>
          <w:b/>
          <w:bCs/>
          <w:color w:val="727272"/>
          <w:sz w:val="24"/>
          <w:szCs w:val="24"/>
        </w:rPr>
      </w:pPr>
      <w:r w:rsidRPr="00D24BBF">
        <w:rPr>
          <w:rFonts w:ascii="Times New Roman" w:hAnsi="Times New Roman"/>
          <w:b/>
          <w:bCs/>
          <w:color w:val="FF0000"/>
          <w:sz w:val="24"/>
          <w:szCs w:val="24"/>
        </w:rPr>
        <w:t>ПОМНИТЕ!</w:t>
      </w:r>
    </w:p>
    <w:p w:rsidR="007537A9" w:rsidRPr="00D24BBF" w:rsidRDefault="007537A9" w:rsidP="007537A9">
      <w:pPr>
        <w:shd w:val="clear" w:color="auto" w:fill="FFFFFF"/>
        <w:spacing w:before="120" w:after="120" w:line="240" w:lineRule="auto"/>
        <w:ind w:left="-709"/>
        <w:jc w:val="center"/>
        <w:outlineLvl w:val="1"/>
        <w:rPr>
          <w:rFonts w:ascii="Times New Roman" w:hAnsi="Times New Roman"/>
          <w:b/>
          <w:bCs/>
          <w:color w:val="727272"/>
          <w:sz w:val="24"/>
          <w:szCs w:val="24"/>
        </w:rPr>
      </w:pPr>
      <w:r w:rsidRPr="00D24BBF">
        <w:rPr>
          <w:rFonts w:ascii="Times New Roman" w:hAnsi="Times New Roman"/>
          <w:b/>
          <w:bCs/>
          <w:color w:val="FF0000"/>
          <w:sz w:val="24"/>
          <w:szCs w:val="24"/>
        </w:rPr>
        <w:t>Пожар легче предупредить, чем потушить!</w:t>
      </w:r>
    </w:p>
    <w:p w:rsidR="007537A9" w:rsidRPr="00D24BBF" w:rsidRDefault="007537A9" w:rsidP="007537A9">
      <w:pPr>
        <w:shd w:val="clear" w:color="auto" w:fill="FFFFFF"/>
        <w:spacing w:after="0" w:line="240" w:lineRule="auto"/>
        <w:ind w:left="-709"/>
        <w:jc w:val="both"/>
        <w:textAlignment w:val="baseline"/>
        <w:rPr>
          <w:rFonts w:ascii="Times New Roman" w:hAnsi="Times New Roman"/>
          <w:b/>
          <w:color w:val="333333"/>
          <w:sz w:val="24"/>
          <w:szCs w:val="24"/>
        </w:rPr>
      </w:pPr>
      <w:r w:rsidRPr="00D24BBF">
        <w:rPr>
          <w:rFonts w:ascii="Arial" w:hAnsi="Arial" w:cs="Arial"/>
          <w:color w:val="555555"/>
          <w:sz w:val="24"/>
          <w:szCs w:val="24"/>
        </w:rPr>
        <w:t>            </w:t>
      </w:r>
      <w:r>
        <w:rPr>
          <w:rFonts w:ascii="Arial" w:hAnsi="Arial" w:cs="Arial"/>
          <w:color w:val="555555"/>
          <w:sz w:val="24"/>
          <w:szCs w:val="24"/>
        </w:rPr>
        <w:t>             </w:t>
      </w:r>
      <w:r w:rsidRPr="00D24BBF">
        <w:rPr>
          <w:rFonts w:ascii="Arial" w:hAnsi="Arial" w:cs="Arial"/>
          <w:color w:val="555555"/>
          <w:sz w:val="24"/>
          <w:szCs w:val="24"/>
        </w:rPr>
        <w:t>                                                                                  </w:t>
      </w:r>
    </w:p>
    <w:p w:rsidR="007537A9" w:rsidRPr="00D24BBF" w:rsidRDefault="007537A9" w:rsidP="007537A9">
      <w:pPr>
        <w:shd w:val="clear" w:color="auto" w:fill="FFFFFF"/>
        <w:spacing w:after="0" w:line="240" w:lineRule="auto"/>
        <w:ind w:left="-709"/>
        <w:jc w:val="both"/>
        <w:textAlignment w:val="baseline"/>
        <w:rPr>
          <w:rFonts w:ascii="Times New Roman" w:hAnsi="Times New Roman"/>
          <w:b/>
          <w:color w:val="333333"/>
          <w:sz w:val="24"/>
          <w:szCs w:val="24"/>
        </w:rPr>
      </w:pPr>
      <w:r w:rsidRPr="00D24BBF">
        <w:rPr>
          <w:rFonts w:ascii="Times New Roman" w:hAnsi="Times New Roman"/>
          <w:b/>
          <w:color w:val="333333"/>
          <w:sz w:val="24"/>
          <w:szCs w:val="24"/>
        </w:rPr>
        <w:tab/>
      </w:r>
      <w:r w:rsidRPr="00D24BBF">
        <w:rPr>
          <w:rFonts w:ascii="Times New Roman" w:hAnsi="Times New Roman"/>
          <w:b/>
          <w:color w:val="333333"/>
          <w:sz w:val="24"/>
          <w:szCs w:val="24"/>
        </w:rPr>
        <w:tab/>
      </w:r>
      <w:r w:rsidRPr="00D24BBF">
        <w:rPr>
          <w:rFonts w:ascii="Times New Roman" w:hAnsi="Times New Roman"/>
          <w:b/>
          <w:color w:val="333333"/>
          <w:sz w:val="24"/>
          <w:szCs w:val="24"/>
        </w:rPr>
        <w:tab/>
        <w:t xml:space="preserve">                 </w:t>
      </w:r>
      <w:r>
        <w:rPr>
          <w:rFonts w:ascii="Times New Roman" w:hAnsi="Times New Roman"/>
          <w:b/>
          <w:color w:val="333333"/>
          <w:sz w:val="24"/>
          <w:szCs w:val="24"/>
        </w:rPr>
        <w:t xml:space="preserve">                                                                 </w:t>
      </w:r>
      <w:r w:rsidRPr="00D24BBF">
        <w:rPr>
          <w:rFonts w:ascii="Times New Roman" w:hAnsi="Times New Roman"/>
          <w:b/>
          <w:color w:val="333333"/>
          <w:sz w:val="24"/>
          <w:szCs w:val="24"/>
        </w:rPr>
        <w:t xml:space="preserve"> Администрация с.п</w:t>
      </w:r>
      <w:proofErr w:type="gramStart"/>
      <w:r w:rsidRPr="00D24BBF">
        <w:rPr>
          <w:rFonts w:ascii="Times New Roman" w:hAnsi="Times New Roman"/>
          <w:b/>
          <w:color w:val="333333"/>
          <w:sz w:val="24"/>
          <w:szCs w:val="24"/>
        </w:rPr>
        <w:t>.В</w:t>
      </w:r>
      <w:proofErr w:type="gramEnd"/>
      <w:r w:rsidRPr="00D24BBF">
        <w:rPr>
          <w:rFonts w:ascii="Times New Roman" w:hAnsi="Times New Roman"/>
          <w:b/>
          <w:color w:val="333333"/>
          <w:sz w:val="24"/>
          <w:szCs w:val="24"/>
        </w:rPr>
        <w:t>ыселки 23-67-08</w:t>
      </w:r>
    </w:p>
    <w:p w:rsidR="007537A9" w:rsidRPr="00D24BBF" w:rsidRDefault="007537A9" w:rsidP="007537A9">
      <w:pPr>
        <w:spacing w:line="240" w:lineRule="auto"/>
        <w:ind w:left="-709"/>
        <w:rPr>
          <w:sz w:val="24"/>
          <w:szCs w:val="24"/>
        </w:rPr>
      </w:pPr>
    </w:p>
    <w:p w:rsidR="005B13F7" w:rsidRDefault="005B13F7"/>
    <w:sectPr w:rsidR="005B13F7" w:rsidSect="001516F6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E5720"/>
    <w:rsid w:val="00430E2E"/>
    <w:rsid w:val="005B13F7"/>
    <w:rsid w:val="005E5720"/>
    <w:rsid w:val="0075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E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E57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840</Words>
  <Characters>4788</Characters>
  <Application>Microsoft Office Word</Application>
  <DocSecurity>0</DocSecurity>
  <Lines>39</Lines>
  <Paragraphs>11</Paragraphs>
  <ScaleCrop>false</ScaleCrop>
  <Company/>
  <LinksUpToDate>false</LinksUpToDate>
  <CharactersWithSpaces>5617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2018-03-27T05:19:00Z</dcterms:created>
  <dcterms:modified xsi:type="dcterms:W3CDTF">2020-04-06T07:30:00Z</dcterms:modified>
</cp:coreProperties>
</file>