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b/>
          <w:sz w:val="24"/>
          <w:szCs w:val="24"/>
          <w:lang w:eastAsia="ru-RU"/>
        </w:rPr>
      </w:pPr>
      <w:r w:rsidRPr="00C5443E">
        <w:rPr>
          <w:rFonts w:ascii="Tahoma" w:eastAsia="Times New Roman" w:hAnsi="Tahoma" w:cs="Tahoma"/>
          <w:b/>
          <w:sz w:val="24"/>
          <w:szCs w:val="24"/>
          <w:lang w:eastAsia="ru-RU"/>
        </w:rPr>
        <w:t>Протокол рассмотрения и оценки заявок на участие в запросе котировок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b/>
          <w:sz w:val="24"/>
          <w:szCs w:val="24"/>
          <w:lang w:eastAsia="ru-RU"/>
        </w:rPr>
      </w:pPr>
      <w:r w:rsidRPr="00C5443E">
        <w:rPr>
          <w:rFonts w:ascii="Tahoma" w:eastAsia="Times New Roman" w:hAnsi="Tahoma" w:cs="Tahoma"/>
          <w:b/>
          <w:sz w:val="24"/>
          <w:szCs w:val="24"/>
          <w:lang w:eastAsia="ru-RU"/>
        </w:rPr>
        <w:t>для закупки №0142300027114000151</w:t>
      </w:r>
    </w:p>
    <w:tbl>
      <w:tblPr>
        <w:tblW w:w="5000" w:type="pct"/>
        <w:tblCellMar>
          <w:left w:w="240" w:type="dxa"/>
          <w:right w:w="240" w:type="dxa"/>
        </w:tblCellMar>
        <w:tblLook w:val="04A0"/>
      </w:tblPr>
      <w:tblGrid>
        <w:gridCol w:w="5342"/>
        <w:gridCol w:w="2672"/>
        <w:gridCol w:w="2672"/>
      </w:tblGrid>
      <w:tr w:rsidR="00C5443E" w:rsidRPr="00C5443E" w:rsidTr="00C5443E">
        <w:tc>
          <w:tcPr>
            <w:tcW w:w="250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25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25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</w:tr>
      <w:tr w:rsidR="00C5443E" w:rsidRPr="00C5443E" w:rsidTr="00C5443E"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г</w:t>
            </w:r>
            <w:proofErr w:type="gram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.Т</w:t>
            </w:r>
            <w:proofErr w:type="gram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ольятти, пл.Свободы,9</w:t>
            </w: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29 июля 2014</w:t>
            </w:r>
          </w:p>
        </w:tc>
      </w:tr>
      <w:tr w:rsidR="00C5443E" w:rsidRPr="00C5443E" w:rsidTr="00C5443E"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(место проведения процедуры)</w:t>
            </w: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(дата подписания протокола)</w:t>
            </w:r>
          </w:p>
        </w:tc>
      </w:tr>
    </w:tbl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</w:p>
    <w:p w:rsidR="00C5443E" w:rsidRP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1. Повестка дня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Проведение процедуры рассмотрения и оценки котировочных заявок для выявления участников закупки, соответствующих требованиям заказчика 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и победителя запроса котировок.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Извещение о проведении запроса котировок было размещено на официальном сайте </w:t>
      </w:r>
      <w:proofErr w:type="spell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www.zakupki.gov.ru</w:t>
      </w:r>
      <w:proofErr w:type="spell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(Извещение о проведении запроса котировок №0142300027114000151 от 18.07.2014)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Процедура проведения вскрытия конвертов, открытия доступа к электронным документам заявок участников проведена 29.07.2014 по адресу г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.Т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ольятти, пл.Свободы,9.</w:t>
      </w:r>
    </w:p>
    <w:p w:rsidR="00C5443E" w:rsidRP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2. Существенные условия контракта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Наименование объекта закупки: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устройство памятника в селе Выселки 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Начальная (максимальная) цена контракта: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495446.72 Российский рубль (четыреста девяносто пять тысяч четыреста сорок шесть рублей семьдесят две копейки)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Источник финансирования: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средства бюджета сельского поселения Выселки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Преимущества, предоставляемые заказчиком в соответствии со статьями 28 – 30 Федерального закона от 05.04.2013 № 44-ФЗ «О контрактной системе в сфере закупок товаров, работ, услуг для обеспечения государственных и муниципальных нужд»: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не 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установлены</w:t>
      </w:r>
      <w:proofErr w:type="gramEnd"/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Требования, предъявляемые к участникам: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Единые требования к участникам (в соответствии с частью 1 Статьи 31 Федерального закона № 44-ФЗ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): ;</w:t>
      </w:r>
      <w:proofErr w:type="gramEnd"/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Требование об отсутствии в предусмотренном Федеральным законом № 44-ФЗ реестре недобросовестных поставщиков (подрядчиков, исполнителей) информации об участнике закупки,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 - юридического лица (в соответствии с частью 1.1 Статьи 31 Федерального закона № 44-ФЗ):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 .</w:t>
      </w:r>
      <w:proofErr w:type="gramEnd"/>
    </w:p>
    <w:p w:rsidR="00C5443E" w:rsidRP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3. Информация о заказчике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Администрация сельского поселения Выселки муниципального района 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Ставропольский</w:t>
      </w:r>
      <w:proofErr w:type="gramEnd"/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 Самарской области.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Организация, осуществляющая закупку: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Уполномоченный орган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Администрация муниципального района Ставропольский Самарской области</w:t>
      </w:r>
    </w:p>
    <w:p w:rsid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</w:p>
    <w:p w:rsidR="00C5443E" w:rsidRP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4. Сведения о комиссии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Комиссия: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Единая комиссия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На заседании комиссии по проведению процедуры рассмотрения и оценки заявок на участие в запросе котировок присутствовали: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Председатель комиссии: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Савина Мария Федотовна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Член комиссии: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Галкина Елена Анатольевна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Член комиссии: </w:t>
      </w:r>
      <w:r w:rsidRPr="00C5443E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Крюкова Александра Петровна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Количество присутствовавших членов комиссии: 3 (три).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и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з них не голосующие члены комиссии отсутствуют.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lastRenderedPageBreak/>
        <w:t>Комиссия правомочна осуществлять свои функции в соответствии с частью 8 статьи 39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кворум имеется.</w:t>
      </w:r>
    </w:p>
    <w:p w:rsidR="00C5443E" w:rsidRPr="00C5443E" w:rsidRDefault="00C5443E" w:rsidP="00C5443E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5. Результаты рассмотрения и оценки заявок</w:t>
      </w:r>
    </w:p>
    <w:p w:rsidR="00C5443E" w:rsidRPr="00C5443E" w:rsidRDefault="00C5443E" w:rsidP="00C5443E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5.1 Комиссия рассмотрела заявки участников на предмет соответствия требованиям, установленным в извещении о проведении запроса котировок, а также требованиям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и приняла следующие решения: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1124"/>
        <w:gridCol w:w="995"/>
        <w:gridCol w:w="5077"/>
        <w:gridCol w:w="1505"/>
        <w:gridCol w:w="1505"/>
      </w:tblGrid>
      <w:tr w:rsidR="00C5443E" w:rsidRPr="00C5443E" w:rsidTr="00C5443E">
        <w:tc>
          <w:tcPr>
            <w:tcW w:w="50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№ заявки в журнале регистрации</w:t>
            </w:r>
          </w:p>
        </w:tc>
        <w:tc>
          <w:tcPr>
            <w:tcW w:w="50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Дата и время подачи заявки</w:t>
            </w:r>
          </w:p>
        </w:tc>
        <w:tc>
          <w:tcPr>
            <w:tcW w:w="250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Информация об участнике</w:t>
            </w:r>
          </w:p>
        </w:tc>
        <w:tc>
          <w:tcPr>
            <w:tcW w:w="75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Предлагаемая цена</w:t>
            </w:r>
          </w:p>
        </w:tc>
        <w:tc>
          <w:tcPr>
            <w:tcW w:w="75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Результаты рассмотрения заявок</w:t>
            </w:r>
          </w:p>
        </w:tc>
      </w:tr>
      <w:tr w:rsidR="00C5443E" w:rsidRPr="00C5443E" w:rsidTr="00C5443E"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1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25.07.2014 15:31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ОБЩЕСТВО С ОГРАНИЧЕННОЙ ОТВЕТСТВЕННОСТЬЮ "ИНВЕСТ ПРОЕКТ" Общество с ограниченной ответственностью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ИНН: 6321314345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КПП: 632101001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 xml:space="preserve">Почтовый адрес: </w:t>
            </w:r>
            <w:proofErr w:type="gram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г</w:t>
            </w:r>
            <w:proofErr w:type="gram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ТОЛЬЯТТИ, </w:t>
            </w:r>
            <w:proofErr w:type="spell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б-р</w:t>
            </w:r>
            <w:proofErr w:type="spell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ТУПОЛЕВА офис </w:t>
            </w:r>
            <w:proofErr w:type="spell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ОФИС</w:t>
            </w:r>
            <w:proofErr w:type="spell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18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476700.00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Соответствует требованиям</w:t>
            </w:r>
          </w:p>
        </w:tc>
      </w:tr>
      <w:tr w:rsidR="00C5443E" w:rsidRPr="00C5443E" w:rsidTr="00C5443E"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28.07.2014 13:36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ОБЩЕСТВО С ОГРАНИЧЕННОЙ ОТВЕТСТВЕННОСТЬЮ "ВМК СТРОЙ" Общество с ограниченной ответственностью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ИНН: 7725818660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КПП: 772501001</w:t>
            </w: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Почтовый адрес:</w:t>
            </w:r>
            <w:proofErr w:type="gram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,</w:t>
            </w:r>
            <w:proofErr w:type="gram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</w:t>
            </w:r>
            <w:proofErr w:type="spellStart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наб</w:t>
            </w:r>
            <w:proofErr w:type="spellEnd"/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ДЕРБЕНЕВСКАЯ, 12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480000.00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Соответствует требованиям</w:t>
            </w:r>
          </w:p>
        </w:tc>
      </w:tr>
    </w:tbl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5.2 Результаты оценки заявок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Победителем запроса котировок признан участник с номером заявки №1: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ОБЩЕСТВО С ОГРАНИЧЕННОЙ ОТВЕТСТВЕННОСТЬЮ "ИНВЕСТ ПРОЕКТ" Общество с ограниченной ответственностью, ИНН 6321314345, КПП 632101001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Почтовый адрес: 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г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ТОЛЬЯТТИ, </w:t>
      </w:r>
      <w:proofErr w:type="spell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б-р</w:t>
      </w:r>
      <w:proofErr w:type="spell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ТУПОЛЕВА офис </w:t>
      </w:r>
      <w:proofErr w:type="spell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ОФИС</w:t>
      </w:r>
      <w:proofErr w:type="spell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18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 476700.00 Российский рубль (четыреста семьдесят шесть тысяч семьсот рублей ноль копеек)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>Участник запроса котировок, который предложил цену контракта, такую же, как победитель, с номером заявки №_______: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_______________________________, ИНН / Аналог ИНН ___________________, КПП ___________________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Почтовый адрес: _____________________________,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_____________ (_______________) 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Российский рубль (преимущество в размере _____%)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Участник запроса котировок, 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предложение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о цене контракта которого содержит лучшие условия по цене контракта, следующие после предложенных победителем запроса котировок условий, с номером заявки №2: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ОБЩЕСТВО С ОГРАНИЧЕННОЙ ОТВЕТСТВЕННОСТЬЮ "ВМК СТРОЙ" Общество с ограниченной ответственностью, ИНН 7725818660, КПП 772501001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Почтовый адрес:</w:t>
      </w:r>
      <w:proofErr w:type="gram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,</w:t>
      </w:r>
      <w:proofErr w:type="gram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</w:t>
      </w:r>
      <w:proofErr w:type="spell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наб</w:t>
      </w:r>
      <w:proofErr w:type="spell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ДЕРБЕНЕВСКАЯ, 12</w:t>
      </w:r>
      <w:r w:rsidRPr="00C5443E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 480000.00 Российский рубль (четыреста восемьдесят тысяч рублей ноль копеек)</w:t>
      </w:r>
    </w:p>
    <w:p w:rsidR="00C5443E" w:rsidRPr="00C5443E" w:rsidRDefault="00C5443E" w:rsidP="00C5443E">
      <w:pPr>
        <w:spacing w:before="100" w:beforeAutospacing="1" w:after="100" w:afterAutospacing="1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C5443E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6. Публикация и хранение протокола</w:t>
      </w:r>
    </w:p>
    <w:p w:rsidR="00C5443E" w:rsidRPr="00C5443E" w:rsidRDefault="00C5443E" w:rsidP="00C5443E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Настоящий протокол подлежит размещению на официальном сайте </w:t>
      </w:r>
      <w:proofErr w:type="spellStart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>www.zakupki.gov.ru</w:t>
      </w:r>
      <w:proofErr w:type="spellEnd"/>
      <w:r w:rsidRPr="00C5443E">
        <w:rPr>
          <w:rFonts w:ascii="Tahoma" w:eastAsia="Times New Roman" w:hAnsi="Tahoma" w:cs="Tahoma"/>
          <w:sz w:val="17"/>
          <w:szCs w:val="17"/>
          <w:lang w:eastAsia="ru-RU"/>
        </w:rPr>
        <w:t xml:space="preserve"> в порядке и в сроки, установленные Федеральным законом от 05.04.2013 № 44-ФЗ «О контрактной системе в сфере закупок товаров, работ, услуг для обеспечения государственных и муниципальных нужд»</w:t>
      </w:r>
    </w:p>
    <w:p w:rsidR="00C5443E" w:rsidRPr="00C5443E" w:rsidRDefault="00C5443E" w:rsidP="00C5443E">
      <w:pPr>
        <w:spacing w:after="240" w:line="240" w:lineRule="auto"/>
        <w:jc w:val="both"/>
        <w:rPr>
          <w:rFonts w:ascii="Tahoma" w:eastAsia="Times New Roman" w:hAnsi="Tahoma" w:cs="Tahoma"/>
          <w:sz w:val="17"/>
          <w:szCs w:val="17"/>
          <w:lang w:eastAsia="ru-RU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3220"/>
        <w:gridCol w:w="3062"/>
        <w:gridCol w:w="3924"/>
      </w:tblGrid>
      <w:tr w:rsidR="00C5443E" w:rsidRPr="00C5443E" w:rsidTr="00C5443E">
        <w:tc>
          <w:tcPr>
            <w:tcW w:w="6" w:type="dxa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500" w:type="pct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6" w:type="dxa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</w:tr>
      <w:tr w:rsidR="00C5443E" w:rsidRPr="00C5443E" w:rsidTr="00C5443E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Председатель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Савина Мария Федотовна</w:t>
            </w:r>
          </w:p>
        </w:tc>
      </w:tr>
      <w:tr w:rsidR="00C5443E" w:rsidRPr="00C5443E" w:rsidTr="00C5443E"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</w:tr>
      <w:tr w:rsidR="00C5443E" w:rsidRPr="00C5443E" w:rsidTr="00C5443E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Член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Галкина Елена Анатольевна</w:t>
            </w:r>
          </w:p>
        </w:tc>
      </w:tr>
      <w:tr w:rsidR="00C5443E" w:rsidRPr="00C5443E" w:rsidTr="00C5443E"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</w:tr>
      <w:tr w:rsidR="00C5443E" w:rsidRPr="00C5443E" w:rsidTr="00C5443E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Член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Крюкова Александра Петровна</w:t>
            </w:r>
          </w:p>
        </w:tc>
      </w:tr>
      <w:tr w:rsidR="00C5443E" w:rsidRPr="00C5443E" w:rsidTr="00C5443E"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C5443E" w:rsidRPr="00C5443E" w:rsidRDefault="00C5443E" w:rsidP="00C5443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C5443E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C5443E" w:rsidRPr="00C5443E" w:rsidRDefault="00C5443E" w:rsidP="00C544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E719EF" w:rsidRDefault="00E719EF"/>
    <w:sectPr w:rsidR="00E719EF" w:rsidSect="00C5443E">
      <w:pgSz w:w="11906" w:h="16838"/>
      <w:pgMar w:top="1134" w:right="707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443E"/>
    <w:rsid w:val="00C5443E"/>
    <w:rsid w:val="00E71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19EF"/>
  </w:style>
  <w:style w:type="paragraph" w:styleId="3">
    <w:name w:val="heading 3"/>
    <w:basedOn w:val="a"/>
    <w:link w:val="30"/>
    <w:uiPriority w:val="9"/>
    <w:qFormat/>
    <w:rsid w:val="00C5443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C5443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C54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itle">
    <w:name w:val="title"/>
    <w:basedOn w:val="a"/>
    <w:rsid w:val="00C54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title">
    <w:name w:val="subtitle"/>
    <w:basedOn w:val="a"/>
    <w:rsid w:val="00C54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underlinetitle">
    <w:name w:val="underlinetitle"/>
    <w:basedOn w:val="a"/>
    <w:rsid w:val="00C544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54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44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76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678691">
          <w:marLeft w:val="0"/>
          <w:marRight w:val="0"/>
          <w:marTop w:val="47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01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201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67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636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6568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8132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839</Words>
  <Characters>4787</Characters>
  <Application>Microsoft Office Word</Application>
  <DocSecurity>0</DocSecurity>
  <Lines>39</Lines>
  <Paragraphs>11</Paragraphs>
  <ScaleCrop>false</ScaleCrop>
  <Company/>
  <LinksUpToDate>false</LinksUpToDate>
  <CharactersWithSpaces>5615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cp:lastPrinted>2014-07-29T04:22:00Z</cp:lastPrinted>
  <dcterms:created xsi:type="dcterms:W3CDTF">2014-07-29T04:20:00Z</dcterms:created>
  <dcterms:modified xsi:type="dcterms:W3CDTF">2014-07-29T04:24:00Z</dcterms:modified>
</cp:coreProperties>
</file>