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 w:val="false"/>
        <w:suppressAutoHyphens w:val="true"/>
        <w:spacing w:lineRule="auto" w:line="240" w:before="0" w:after="0"/>
        <w:jc w:val="left"/>
        <w:rPr>
          <w:rFonts w:ascii="Times New Roman" w:hAnsi="Times New Roman" w:eastAsia="Lucida Sans Unicode" w:cs="Times New Roman"/>
          <w:sz w:val="24"/>
          <w:szCs w:val="24"/>
        </w:rPr>
      </w:pPr>
      <w:r>
        <w:rPr/>
        <w:t xml:space="preserve">                                                                                           </w:t>
      </w:r>
      <w:r>
        <w:rPr/>
        <w:drawing>
          <wp:inline distT="0" distB="0" distL="0" distR="0">
            <wp:extent cx="801370" cy="67627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1370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  <w:t xml:space="preserve">                         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ar-SA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ar-SA"/>
        </w:rPr>
        <w:t>СОБРАНИЕ ПРЕДСТАВИТЕЛЕЙ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ar-SA"/>
        </w:rPr>
        <w:t xml:space="preserve"> </w:t>
      </w: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ar-SA"/>
        </w:rPr>
        <w:t xml:space="preserve">СЕЛЬСКОГО ПОСЕЛЕНИЯ  ВЫСЕЛКИ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ar-SA"/>
        </w:rPr>
        <w:t>МУНИЦИПАЛЬНОГО РАЙОНА СТАВРОПОЛЬСКИЙ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ar-SA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ar-SA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ar-SA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ar-SA"/>
        </w:rPr>
        <w:t xml:space="preserve">РЕШЕНИЕ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Cs/>
          <w:color w:val="000000"/>
          <w:sz w:val="24"/>
          <w:szCs w:val="24"/>
          <w:lang w:eastAsia="ar-SA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Cs/>
          <w:color w:val="000000"/>
          <w:kern w:val="0"/>
          <w:sz w:val="24"/>
          <w:szCs w:val="24"/>
          <w:lang w:val="ru-RU" w:eastAsia="ar-SA" w:bidi="ar-SA"/>
        </w:rPr>
        <w:t xml:space="preserve">         </w:t>
      </w:r>
      <w:r>
        <w:rPr>
          <w:rFonts w:eastAsia="Times New Roman" w:cs="Times New Roman" w:ascii="Times New Roman" w:hAnsi="Times New Roman"/>
          <w:bCs/>
          <w:color w:val="000000"/>
          <w:sz w:val="24"/>
          <w:szCs w:val="24"/>
          <w:lang w:eastAsia="ar-SA"/>
        </w:rPr>
        <w:t xml:space="preserve">2021г.                                                                                                                    № 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Cs/>
          <w:color w:val="000000"/>
          <w:sz w:val="24"/>
          <w:szCs w:val="24"/>
          <w:lang w:eastAsia="ar-SA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ОБ УТВЕРЖДЕНИИ ПОЛОЖЕНИЯ О НАГРАДАХ  В СЕЛЬСКОМ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ПОСЕЛЕНИИ  ВЫСЕЛКИ МУНИЦИПАЛЬНОГО РАЙОНА СТАВРОПОЛЬСКИЙ САМАРСКОЙ ОБЛАСТИ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ar-SA"/>
        </w:rPr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</w:t>
      </w:r>
      <w:r>
        <w:rPr>
          <w:rFonts w:cs="Times New Roman" w:ascii="Times New Roman" w:hAnsi="Times New Roman"/>
          <w:sz w:val="24"/>
          <w:szCs w:val="24"/>
        </w:rPr>
        <w:t xml:space="preserve">В целях поощрения граждан, внесших особый вклад в развитие и совершенствование местного самоуправления, в реализацию социальной и экономической политики в сельском поселении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муниципального района Ставропольский, руководствуясь </w:t>
      </w:r>
      <w:hyperlink r:id="rId3">
        <w:r>
          <w:rPr>
            <w:rFonts w:cs="Times New Roman" w:ascii="Times New Roman" w:hAnsi="Times New Roman"/>
            <w:color w:val="auto"/>
            <w:sz w:val="24"/>
            <w:szCs w:val="24"/>
            <w:u w:val="none"/>
          </w:rPr>
          <w:t>Уставом</w:t>
        </w:r>
      </w:hyperlink>
      <w:r>
        <w:rPr>
          <w:rFonts w:cs="Times New Roman" w:ascii="Times New Roman" w:hAnsi="Times New Roman"/>
          <w:sz w:val="24"/>
          <w:szCs w:val="24"/>
        </w:rPr>
        <w:t xml:space="preserve">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муниципального района Ставропольский  Самарской области, 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Собрание представителей  сельского поселения </w:t>
      </w: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Выселки 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</w:t>
      </w:r>
    </w:p>
    <w:p>
      <w:pPr>
        <w:pStyle w:val="Normal"/>
        <w:shd w:val="clear" w:color="auto" w:fill="FFFFFF"/>
        <w:spacing w:beforeAutospacing="1" w:afterAutospacing="1"/>
        <w:ind w:firstLine="54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                                                                 </w:t>
      </w:r>
      <w:r>
        <w:rPr>
          <w:rFonts w:eastAsia="Times New Roman" w:cs="Times New Roman" w:ascii="Times New Roman" w:hAnsi="Times New Roman"/>
          <w:b/>
          <w:bCs/>
          <w:sz w:val="24"/>
          <w:szCs w:val="24"/>
          <w:lang w:bidi="en-US"/>
        </w:rPr>
        <w:t>РЕШИЛО: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Cs/>
          <w:color w:val="000000"/>
          <w:sz w:val="24"/>
          <w:szCs w:val="24"/>
          <w:lang w:eastAsia="ar-SA"/>
        </w:rPr>
        <w:t xml:space="preserve">  </w:t>
      </w:r>
      <w:r>
        <w:rPr>
          <w:rFonts w:eastAsia="Times New Roman" w:cs="Times New Roman" w:ascii="Times New Roman" w:hAnsi="Times New Roman"/>
          <w:bCs/>
          <w:color w:val="000000"/>
          <w:sz w:val="24"/>
          <w:szCs w:val="24"/>
          <w:lang w:eastAsia="ar-SA"/>
        </w:rPr>
        <w:t xml:space="preserve">1. </w:t>
      </w:r>
      <w:r>
        <w:rPr>
          <w:rFonts w:cs="Times New Roman" w:ascii="Times New Roman" w:hAnsi="Times New Roman"/>
          <w:sz w:val="24"/>
          <w:szCs w:val="24"/>
        </w:rPr>
        <w:t xml:space="preserve">Утвердить </w:t>
      </w:r>
      <w:r>
        <w:fldChar w:fldCharType="begin"/>
      </w:r>
      <w:r>
        <w:rPr>
          <w:sz w:val="24"/>
          <w:u w:val="none"/>
          <w:szCs w:val="24"/>
          <w:rFonts w:cs="Times New Roman" w:ascii="Times New Roman" w:hAnsi="Times New Roman"/>
          <w:color w:val="auto"/>
        </w:rPr>
        <w:instrText> HYPERLINK "../../Sobr-3/Downloads/%D0%A0%D0%B5%D1%88%D0%B5%D0%BD%D0%B8%D0%B5%20267-45%20%D0%BD%D0%B0%D0%B3%D1%80%D0%B0%D0%B4%D1%8B%20%D1%80%D0%B0%D0%B9%D0%BE%D0%BD%D0%B0.docx" \l "Par44"</w:instrText>
      </w:r>
      <w:r>
        <w:rPr>
          <w:sz w:val="24"/>
          <w:u w:val="none"/>
          <w:szCs w:val="24"/>
          <w:rFonts w:cs="Times New Roman" w:ascii="Times New Roman" w:hAnsi="Times New Roman"/>
          <w:color w:val="auto"/>
        </w:rPr>
        <w:fldChar w:fldCharType="separate"/>
      </w:r>
      <w:r>
        <w:rPr>
          <w:rFonts w:cs="Times New Roman" w:ascii="Times New Roman" w:hAnsi="Times New Roman"/>
          <w:color w:val="auto"/>
          <w:sz w:val="24"/>
          <w:szCs w:val="24"/>
          <w:u w:val="none"/>
        </w:rPr>
        <w:t>Положение</w:t>
      </w:r>
      <w:r>
        <w:rPr>
          <w:sz w:val="24"/>
          <w:u w:val="none"/>
          <w:szCs w:val="24"/>
          <w:rFonts w:cs="Times New Roman" w:ascii="Times New Roman" w:hAnsi="Times New Roman"/>
          <w:color w:val="auto"/>
        </w:rPr>
        <w:fldChar w:fldCharType="end"/>
      </w:r>
      <w:r>
        <w:rPr>
          <w:rFonts w:cs="Times New Roman" w:ascii="Times New Roman" w:hAnsi="Times New Roman"/>
          <w:sz w:val="24"/>
          <w:szCs w:val="24"/>
        </w:rPr>
        <w:t xml:space="preserve"> «О наградах в сельском поселении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 Самарской области» согласно приложению №1 к настоящему Решению.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eastAsia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eastAsia="Times New Roman" w:cs="Times New Roman" w:ascii="Times New Roman" w:hAnsi="Times New Roman"/>
          <w:bCs/>
          <w:color w:val="000000"/>
          <w:sz w:val="24"/>
          <w:szCs w:val="24"/>
          <w:lang w:eastAsia="ar-SA"/>
        </w:rPr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eastAsia="Andale Sans UI" w:cs="Times New Roman"/>
          <w:kern w:val="2"/>
          <w:sz w:val="24"/>
          <w:szCs w:val="24"/>
          <w:lang w:val="de-DE" w:eastAsia="ja-JP" w:bidi="fa-IR"/>
        </w:rPr>
      </w:pPr>
      <w:r>
        <w:rPr>
          <w:rFonts w:eastAsia="Times New Roman" w:cs="Times New Roman" w:ascii="Times New Roman" w:hAnsi="Times New Roman"/>
          <w:bCs/>
          <w:color w:val="000000"/>
          <w:sz w:val="24"/>
          <w:szCs w:val="24"/>
          <w:lang w:eastAsia="ar-SA"/>
        </w:rPr>
        <w:t xml:space="preserve">2.Решение  подлежит официальному опубликованию   в   газете «Вестник сельского поселения  Выселки» и на официальном сайте администрации сельского поселения Выселки в сети Интернет  </w:t>
      </w:r>
      <w:hyperlink r:id="rId4">
        <w:r>
          <w:rPr>
            <w:rFonts w:eastAsia="Segoe UI" w:cs="Times New Roman" w:ascii="Times New Roman" w:hAnsi="Times New Roman"/>
            <w:bCs/>
            <w:sz w:val="24"/>
            <w:szCs w:val="24"/>
            <w:lang w:val="en-US" w:eastAsia="ar-SA"/>
          </w:rPr>
          <w:t>http</w:t>
        </w:r>
        <w:r>
          <w:rPr>
            <w:rFonts w:eastAsia="Segoe UI" w:cs="Times New Roman" w:ascii="Times New Roman" w:hAnsi="Times New Roman"/>
            <w:bCs/>
            <w:sz w:val="24"/>
            <w:szCs w:val="24"/>
            <w:lang w:eastAsia="ar-SA"/>
          </w:rPr>
          <w:t>://</w:t>
        </w:r>
        <w:r>
          <w:rPr>
            <w:rFonts w:eastAsia="Segoe UI" w:cs="Times New Roman" w:ascii="Times New Roman" w:hAnsi="Times New Roman"/>
            <w:bCs/>
            <w:sz w:val="24"/>
            <w:szCs w:val="24"/>
            <w:lang w:val="en-US" w:eastAsia="ar-SA"/>
          </w:rPr>
          <w:t>viselki</w:t>
        </w:r>
        <w:r>
          <w:rPr>
            <w:rFonts w:eastAsia="Segoe UI" w:cs="Times New Roman" w:ascii="Times New Roman" w:hAnsi="Times New Roman"/>
            <w:bCs/>
            <w:sz w:val="24"/>
            <w:szCs w:val="24"/>
            <w:lang w:eastAsia="ar-SA"/>
          </w:rPr>
          <w:t>.</w:t>
        </w:r>
        <w:r>
          <w:rPr>
            <w:rFonts w:eastAsia="Segoe UI" w:cs="Times New Roman" w:ascii="Times New Roman" w:hAnsi="Times New Roman"/>
            <w:bCs/>
            <w:sz w:val="24"/>
            <w:szCs w:val="24"/>
            <w:lang w:val="en-US" w:eastAsia="ar-SA"/>
          </w:rPr>
          <w:t>stavrsp</w:t>
        </w:r>
        <w:r>
          <w:rPr>
            <w:rFonts w:eastAsia="Segoe UI" w:cs="Times New Roman" w:ascii="Times New Roman" w:hAnsi="Times New Roman"/>
            <w:bCs/>
            <w:sz w:val="24"/>
            <w:szCs w:val="24"/>
            <w:lang w:eastAsia="ar-SA"/>
          </w:rPr>
          <w:t>.</w:t>
        </w:r>
        <w:r>
          <w:rPr>
            <w:rFonts w:eastAsia="Segoe UI" w:cs="Times New Roman" w:ascii="Times New Roman" w:hAnsi="Times New Roman"/>
            <w:bCs/>
            <w:sz w:val="24"/>
            <w:szCs w:val="24"/>
            <w:lang w:val="en-US" w:eastAsia="ar-SA"/>
          </w:rPr>
          <w:t>ru</w:t>
        </w:r>
      </w:hyperlink>
      <w:r>
        <w:rPr>
          <w:rStyle w:val="Style14"/>
          <w:rFonts w:eastAsia="Segoe UI" w:cs="Times New Roman" w:ascii="Times New Roman" w:hAnsi="Times New Roman"/>
          <w:bCs/>
          <w:sz w:val="24"/>
          <w:szCs w:val="24"/>
          <w:lang w:eastAsia="ar-SA"/>
        </w:rPr>
        <w:t>.</w:t>
      </w:r>
    </w:p>
    <w:p>
      <w:pPr>
        <w:pStyle w:val="Normal"/>
        <w:spacing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left="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widowControl/>
        <w:bidi w:val="0"/>
        <w:spacing w:lineRule="auto" w:line="276" w:before="0" w:after="0"/>
        <w:ind w:left="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>Председатель</w:t>
        <w:tab/>
        <w:tab/>
        <w:tab/>
        <w:tab/>
        <w:tab/>
        <w:tab/>
        <w:t xml:space="preserve">               Глава сельского поселения Выселки </w:t>
      </w:r>
    </w:p>
    <w:p>
      <w:pPr>
        <w:pStyle w:val="Normal"/>
        <w:widowControl/>
        <w:bidi w:val="0"/>
        <w:spacing w:lineRule="auto" w:line="276" w:before="0" w:after="0"/>
        <w:ind w:left="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 xml:space="preserve">Собрания представителей   </w:t>
        <w:tab/>
        <w:tab/>
        <w:tab/>
        <w:t xml:space="preserve">              муниципального района Ставропольский </w:t>
      </w:r>
    </w:p>
    <w:p>
      <w:pPr>
        <w:pStyle w:val="Normal"/>
        <w:widowControl/>
        <w:bidi w:val="0"/>
        <w:spacing w:lineRule="auto" w:line="276" w:before="0" w:after="0"/>
        <w:ind w:left="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 xml:space="preserve">сельского поселения Выселки                  </w:t>
        <w:tab/>
        <w:tab/>
        <w:t xml:space="preserve">               Самарской области </w:t>
      </w:r>
    </w:p>
    <w:p>
      <w:pPr>
        <w:pStyle w:val="Normal"/>
        <w:widowControl/>
        <w:bidi w:val="0"/>
        <w:spacing w:lineRule="auto" w:line="276" w:before="0" w:after="0"/>
        <w:ind w:left="0" w:right="0" w:hanging="0"/>
        <w:jc w:val="both"/>
        <w:rPr>
          <w:rFonts w:ascii="Times New Roman" w:hAnsi="Times New Roman" w:cs="Tahoma"/>
          <w:sz w:val="24"/>
          <w:szCs w:val="24"/>
        </w:rPr>
      </w:pPr>
      <w:r>
        <w:rPr>
          <w:rFonts w:cs="Tahoma" w:ascii="Times New Roman" w:hAnsi="Times New Roman"/>
          <w:sz w:val="24"/>
          <w:szCs w:val="24"/>
        </w:rPr>
        <w:t xml:space="preserve">муниципального района Ставропольский      </w:t>
      </w:r>
    </w:p>
    <w:p>
      <w:pPr>
        <w:pStyle w:val="Normal"/>
        <w:widowControl/>
        <w:bidi w:val="0"/>
        <w:spacing w:lineRule="auto" w:line="276" w:before="0" w:after="0"/>
        <w:ind w:left="0" w:right="0" w:hanging="0"/>
        <w:jc w:val="both"/>
        <w:rPr>
          <w:rFonts w:ascii="Times New Roman" w:hAnsi="Times New Roman" w:cs="Tahoma"/>
          <w:sz w:val="24"/>
          <w:szCs w:val="24"/>
        </w:rPr>
      </w:pPr>
      <w:r>
        <w:rPr>
          <w:rFonts w:eastAsia="Andale Sans UI" w:cs="Tahoma" w:ascii="Times New Roman" w:hAnsi="Times New Roman"/>
          <w:bCs/>
          <w:color w:val="000000"/>
          <w:kern w:val="2"/>
          <w:sz w:val="24"/>
          <w:szCs w:val="24"/>
          <w:lang w:val="de-DE" w:eastAsia="ja-JP" w:bidi="fa-IR"/>
        </w:rPr>
        <w:t xml:space="preserve">Самарской области      ________  Ч.М.Дишина                                _________   </w:t>
      </w:r>
      <w:r>
        <w:rPr>
          <w:rFonts w:eastAsia="Andale Sans UI" w:cs="Tahoma" w:ascii="Times New Roman" w:hAnsi="Times New Roman"/>
          <w:bCs/>
          <w:color w:val="000000"/>
          <w:kern w:val="2"/>
          <w:sz w:val="24"/>
          <w:szCs w:val="24"/>
          <w:lang w:val="ru-RU" w:eastAsia="ja-JP" w:bidi="fa-IR"/>
        </w:rPr>
        <w:t xml:space="preserve">З.Г.Мердеев </w:t>
      </w:r>
      <w:r>
        <w:rPr>
          <w:rFonts w:eastAsia="Andale Sans UI" w:cs="Tahoma" w:ascii="Times New Roman" w:hAnsi="Times New Roman"/>
          <w:bCs/>
          <w:color w:val="000000"/>
          <w:kern w:val="2"/>
          <w:sz w:val="24"/>
          <w:szCs w:val="24"/>
          <w:lang w:val="de-DE" w:eastAsia="ja-JP" w:bidi="fa-IR"/>
        </w:rPr>
        <w:tab/>
        <w:tab/>
        <w:tab/>
        <w:tab/>
        <w:t xml:space="preserve"> </w:t>
      </w:r>
    </w:p>
    <w:p>
      <w:pPr>
        <w:pStyle w:val="Normal"/>
        <w:widowControl/>
        <w:bidi w:val="0"/>
        <w:spacing w:lineRule="auto" w:line="276" w:before="0" w:after="0"/>
        <w:ind w:left="0" w:right="0" w:hanging="0"/>
        <w:jc w:val="both"/>
        <w:rPr>
          <w:rFonts w:ascii="Times New Roman" w:hAnsi="Times New Roman" w:cs="Tahoma"/>
          <w:sz w:val="24"/>
          <w:szCs w:val="24"/>
        </w:rPr>
      </w:pPr>
      <w:r>
        <w:rPr>
          <w:rFonts w:cs="Tahoma" w:ascii="Times New Roman" w:hAnsi="Times New Roman"/>
          <w:sz w:val="24"/>
          <w:szCs w:val="24"/>
        </w:rPr>
      </w:r>
    </w:p>
    <w:p>
      <w:pPr>
        <w:pStyle w:val="Normal"/>
        <w:widowControl/>
        <w:bidi w:val="0"/>
        <w:spacing w:lineRule="auto" w:line="276" w:before="0" w:after="0"/>
        <w:ind w:left="0" w:right="0" w:hanging="0"/>
        <w:jc w:val="both"/>
        <w:rPr>
          <w:rFonts w:ascii="Times New Roman" w:hAnsi="Times New Roman" w:cs="Tahoma"/>
          <w:sz w:val="24"/>
          <w:szCs w:val="24"/>
        </w:rPr>
      </w:pPr>
      <w:r>
        <w:rPr>
          <w:rFonts w:eastAsia="Andale Sans UI" w:cs="Tahoma" w:ascii="Times New Roman" w:hAnsi="Times New Roman"/>
          <w:bCs/>
          <w:color w:val="000000"/>
          <w:kern w:val="2"/>
          <w:sz w:val="24"/>
          <w:szCs w:val="24"/>
          <w:lang w:val="de-DE" w:eastAsia="ja-JP" w:bidi="fa-IR"/>
        </w:rPr>
        <w:t xml:space="preserve">                                   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right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right"/>
        <w:outlineLvl w:val="0"/>
        <w:rPr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Приложение №1</w:t>
      </w:r>
    </w:p>
    <w:p>
      <w:pPr>
        <w:pStyle w:val="Normal"/>
        <w:spacing w:lineRule="auto" w:line="240" w:before="0" w:after="0"/>
        <w:jc w:val="right"/>
        <w:rPr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к Решению</w:t>
      </w:r>
    </w:p>
    <w:p>
      <w:pPr>
        <w:pStyle w:val="Normal"/>
        <w:spacing w:lineRule="auto" w:line="240" w:before="0" w:after="0"/>
        <w:jc w:val="right"/>
        <w:rPr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 xml:space="preserve">Собрания представителей сельского поселения  Выселки </w:t>
      </w:r>
    </w:p>
    <w:p>
      <w:pPr>
        <w:pStyle w:val="Normal"/>
        <w:spacing w:lineRule="auto" w:line="240" w:before="0" w:after="0"/>
        <w:jc w:val="right"/>
        <w:rPr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муниципального района Ставропольский</w:t>
      </w:r>
    </w:p>
    <w:p>
      <w:pPr>
        <w:pStyle w:val="Normal"/>
        <w:spacing w:lineRule="auto" w:line="240" w:before="0" w:after="0"/>
        <w:jc w:val="right"/>
        <w:rPr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 xml:space="preserve">от              г.№ 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bookmarkStart w:id="0" w:name="Par44"/>
      <w:bookmarkEnd w:id="0"/>
      <w:r>
        <w:rPr>
          <w:rFonts w:cs="Times New Roman" w:ascii="Times New Roman" w:hAnsi="Times New Roman"/>
          <w:b/>
          <w:bCs/>
          <w:sz w:val="24"/>
          <w:szCs w:val="24"/>
        </w:rPr>
        <w:t>ПОЛОЖЕНИЕ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О НАГРАДАХ В СЕЛЬСКОМ ПОСЕЛЕНИИ  ВЫСЕЛКИ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МУНИЦИПАЛЬНОГО РАЙОНА СТАВРОПОЛЬСКИЙ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1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Глава 1.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Общие положения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540"/>
        <w:jc w:val="both"/>
        <w:outlineLvl w:val="2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Статья 1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Награды в сельском поселении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муниципального района Ставропольский (награды сельского поселения Выселки  муниципального района Ставропольский, награды органов местного самоуправления сельского поселения  Выселки  муниципального района Ставропольский) являются высшей формой поощрения граждан и организаций за выдающиеся заслуги в муниципальном строительстве, экономике, науке, культуре, искусстве, воспитании, просвещении, охране здоровья, жизни и прав граждан, благотворительной деятельности, сфере физической культуры и спорта и иные выдающиеся заслуги перед сельским поселением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 и его населением.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540"/>
        <w:jc w:val="both"/>
        <w:outlineLvl w:val="2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Статья 2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1. Наградами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являются: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Звание «Почетный гражданин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Ставропольский»;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Почетный знак Главы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муниципального района Ставропольский Самарской области (далее - Глава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Ставропольский) «За заслуги перед сельским поселением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Ставропольский».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2. Награждение наградой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 осуществляется в порядке: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1) установленном Положением в отношении присвоения звания «Почетный гражданин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Ставропольский, утвержденным Решением представительного органа сельского поселения;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2) установленном постановлением администрации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в отношении награждения Почетным знаком Главы сельского поселения муниципального района Ставропольский «За заслуги перед сельским поселением  Выселки муниципальным районом Ставропольский».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540"/>
        <w:jc w:val="both"/>
        <w:outlineLvl w:val="2"/>
        <w:rPr>
          <w:rFonts w:ascii="Times New Roman" w:hAnsi="Times New Roman" w:cs="Times New Roman"/>
          <w:b/>
          <w:b/>
          <w:sz w:val="24"/>
          <w:szCs w:val="24"/>
        </w:rPr>
      </w:pPr>
      <w:bookmarkStart w:id="1" w:name="Par64"/>
      <w:bookmarkEnd w:id="1"/>
      <w:r>
        <w:rPr>
          <w:rFonts w:cs="Times New Roman" w:ascii="Times New Roman" w:hAnsi="Times New Roman"/>
          <w:b/>
          <w:sz w:val="24"/>
          <w:szCs w:val="24"/>
        </w:rPr>
        <w:t>Статья 3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1. Наградами органов местного самоуправления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являются: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Почетная грамота Собрания представителей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Ставропольский,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Благодарственное письмо Собрания представителей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  Ставропольский.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Почетная грамота Главы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Ставропольский,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Благодарственное письмо Главы 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Ставропольский.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2. Награждение наградами органов местного самоуправления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осуществляется в порядке, установленном решением Собрания представителей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или постановлением администрации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540"/>
        <w:jc w:val="both"/>
        <w:outlineLvl w:val="2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Статья  4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Учреждение и упразднение наград в сельском поселении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производится путем внесения изменений в </w:t>
      </w:r>
      <w:r>
        <w:fldChar w:fldCharType="begin"/>
      </w:r>
      <w:r>
        <w:rPr>
          <w:sz w:val="24"/>
          <w:u w:val="none"/>
          <w:szCs w:val="24"/>
          <w:rFonts w:cs="Times New Roman" w:ascii="Times New Roman" w:hAnsi="Times New Roman"/>
          <w:color w:val="0000FF"/>
        </w:rPr>
        <w:instrText> HYPERLINK "../../Sobr-3/Downloads/%D0%A0%D0%B5%D1%88%D0%B5%D0%BD%D0%B8%D0%B5%20267-45%20%D0%BD%D0%B0%D0%B3%D1%80%D0%B0%D0%B4%D1%8B%20%D1%80%D0%B0%D0%B9%D0%BE%D0%BD%D0%B0.docx" \l "Par54"</w:instrText>
      </w:r>
      <w:r>
        <w:rPr>
          <w:sz w:val="24"/>
          <w:u w:val="none"/>
          <w:szCs w:val="24"/>
          <w:rFonts w:cs="Times New Roman" w:ascii="Times New Roman" w:hAnsi="Times New Roman"/>
          <w:color w:val="0000FF"/>
        </w:rPr>
        <w:fldChar w:fldCharType="separate"/>
      </w:r>
      <w:r>
        <w:rPr>
          <w:rFonts w:cs="Times New Roman" w:ascii="Times New Roman" w:hAnsi="Times New Roman"/>
          <w:color w:val="0000FF"/>
          <w:sz w:val="24"/>
          <w:szCs w:val="24"/>
          <w:u w:val="none"/>
        </w:rPr>
        <w:t>статьи 2</w:t>
      </w:r>
      <w:r>
        <w:rPr>
          <w:sz w:val="24"/>
          <w:u w:val="none"/>
          <w:szCs w:val="24"/>
          <w:rFonts w:cs="Times New Roman" w:ascii="Times New Roman" w:hAnsi="Times New Roman"/>
          <w:color w:val="0000FF"/>
        </w:rPr>
        <w:fldChar w:fldCharType="end"/>
      </w:r>
      <w:r>
        <w:rPr>
          <w:rFonts w:cs="Times New Roman" w:ascii="Times New Roman" w:hAnsi="Times New Roman"/>
          <w:sz w:val="24"/>
          <w:szCs w:val="24"/>
        </w:rPr>
        <w:t xml:space="preserve"> и  </w:t>
      </w:r>
      <w:r>
        <w:fldChar w:fldCharType="begin"/>
      </w:r>
      <w:r>
        <w:rPr>
          <w:sz w:val="24"/>
          <w:u w:val="none"/>
          <w:szCs w:val="24"/>
          <w:rFonts w:cs="Times New Roman" w:ascii="Times New Roman" w:hAnsi="Times New Roman"/>
          <w:color w:val="0000FF"/>
        </w:rPr>
        <w:instrText> HYPERLINK "../../Sobr-3/Downloads/%D0%A0%D0%B5%D1%88%D0%B5%D0%BD%D0%B8%D0%B5%20267-45%20%D0%BD%D0%B0%D0%B3%D1%80%D0%B0%D0%B4%D1%8B%20%D1%80%D0%B0%D0%B9%D0%BE%D0%BD%D0%B0.docx" \l "Par64"</w:instrText>
      </w:r>
      <w:r>
        <w:rPr>
          <w:sz w:val="24"/>
          <w:u w:val="none"/>
          <w:szCs w:val="24"/>
          <w:rFonts w:cs="Times New Roman" w:ascii="Times New Roman" w:hAnsi="Times New Roman"/>
          <w:color w:val="0000FF"/>
        </w:rPr>
        <w:fldChar w:fldCharType="separate"/>
      </w:r>
      <w:r>
        <w:rPr>
          <w:rFonts w:cs="Times New Roman" w:ascii="Times New Roman" w:hAnsi="Times New Roman"/>
          <w:color w:val="0000FF"/>
          <w:sz w:val="24"/>
          <w:szCs w:val="24"/>
          <w:u w:val="none"/>
        </w:rPr>
        <w:t>3</w:t>
      </w:r>
      <w:r>
        <w:rPr>
          <w:sz w:val="24"/>
          <w:u w:val="none"/>
          <w:szCs w:val="24"/>
          <w:rFonts w:cs="Times New Roman" w:ascii="Times New Roman" w:hAnsi="Times New Roman"/>
          <w:color w:val="0000FF"/>
        </w:rPr>
        <w:fldChar w:fldCharType="end"/>
      </w:r>
      <w:r>
        <w:rPr>
          <w:rFonts w:cs="Times New Roman" w:ascii="Times New Roman" w:hAnsi="Times New Roman"/>
          <w:sz w:val="24"/>
          <w:szCs w:val="24"/>
        </w:rPr>
        <w:t xml:space="preserve"> настоящего Положения.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Упразднение награды не влечет за собой утраты награждаемым этой наградой статуса награжденного.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540"/>
        <w:jc w:val="both"/>
        <w:outlineLvl w:val="2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Статья 5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1. Сведения о лицах, удостоенных звания «Почетный гражданин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», награжденных Почетным знаком Главы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 «За заслуги перед сельским поселением Выселки     муниципального района Ставропольский», размещаются на стендах заслуженных граждан сельского поселения  Выселки  муниципального района Ставропольский и размещаются на официальном сайте администрации сельского поселения  Выселки муниципального района Ставропольский.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540"/>
        <w:jc w:val="both"/>
        <w:outlineLvl w:val="2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Статья 6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1. Для решения вопросов, связанных с награждением Почетным знаком Главы сельского поселения  Выселки  муниципального района Ставропольский «За заслуги перед сельским поселением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Ставропольский», формируется постоянно действующая комиссия. Порядок формирования и деятельности комиссии по награждению Почетным знаком Главы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«За заслуги перед сельским поселением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муниципального района Ставропольский», а также ее состав определяются постановлением администрации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Ставропольский.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1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Глава 2.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1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Награды сельского поселения  Выселки муниципального района Ставропольский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540"/>
        <w:jc w:val="both"/>
        <w:outlineLvl w:val="2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Статья 7</w:t>
      </w:r>
      <w:bookmarkStart w:id="2" w:name="Par148"/>
      <w:bookmarkEnd w:id="2"/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1. Почетным знаком Главы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«За заслуги перед сельским поселением  Выселки  муниципального района Ставропольский» награждаются граждане, осуществляющие свою деятельность на территории сельского поселения  Выселки  муниципального района Ставропольский, профессиональная и общественная деятельность которых принесла значимые для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результаты в экономической, производственной, научно-исследовательской деятельности, а также в сфере развития культуры, искусства, спорта, воспитания и образования, здравоохранения, охраны окружающей среды и обеспечения экологической безопасности, законности, правопорядка и общественной безопасности, за благотворительную и иную деятельность во благо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 и его населения.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Почетным знаком Главы сельского поселения  Выселки  муниципального района Ставропольский «За заслуги перед сельским поселением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муниципального района Ставропольский» награждаются граждане, имена которых способствуют формированию и укреплению позитивного имиджа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Ставропольский, из числа: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работников предприятий, учреждений, организаций независимо от их форм собственности,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представителей общественных организаций,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жителей сельского поселения  Выселки  муниципального района Ставропольский.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Награждению также могут подлежать граждане, проявившие личное мужество и профессионализм при спасении людей и объектов в чрезвычайных ситуациях и при ликвидации их последствий, а также внесшие огромный вклад в развитие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>.</w:t>
      </w:r>
      <w:bookmarkStart w:id="3" w:name="_GoBack"/>
      <w:bookmarkEnd w:id="3"/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2. Почетным знаком Главы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«За заслуги перед  сельским поселением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Ставропольский» не может быть награждено повторно одно и то же лицо.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firstLine="540"/>
        <w:jc w:val="both"/>
        <w:outlineLvl w:val="2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Статья  8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1. Лицу, награжденному Почетным знаком Главы сельского поселения Выселки    муниципального района Ставропольский «За заслуги перед сельским поселением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Ставропольский», вручается Почетный знак Главы сельского поселения муниципального района Ставропольский «За заслуги перед сельским поселением  Выселки   муниципального района Ставропольский»  и выдается удостоверение к Почетному знаку Главы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муниципального района Ставропольский «За заслуги перед  сельским поселением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Ставропольский».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2. Описание Почетного знака Главы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«За заслуги перед сельским поселением  Выселки муниципального районом Ставропольский» утверждается постановлением администрации сельского поселения В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ыселки </w:t>
      </w: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Ставропольский.</w:t>
      </w:r>
    </w:p>
    <w:p>
      <w:pPr>
        <w:pStyle w:val="Normal"/>
        <w:spacing w:lineRule="auto" w:line="240" w:before="24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3. Лицо, награжденное Почетным знаком Главы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«За заслуги перед сельским поселением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Ставропольский», имеет право его публичного ношения. Почетный знак Главы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«За заслуги перед  сельским поселением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Ставропольский» носится на левой стороне груди и располагается после государственных наград СССР, Российской Федерации, Самарской области, Ставропольского района.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Глава 3.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Заключительные положения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Статья 9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Финансирование расходов, связанных с реализацией настоящего Положения осуществляется за счет средств бюджета сельского поселения </w:t>
      </w:r>
      <w:r>
        <w:rPr>
          <w:rFonts w:eastAsia="" w:cs="Times New Roman" w:ascii="Times New Roman" w:hAnsi="Times New Roman" w:eastAsiaTheme="minorEastAsia"/>
          <w:sz w:val="24"/>
          <w:szCs w:val="24"/>
          <w:lang w:eastAsia="ru-RU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Ставропольский.</w:t>
      </w:r>
    </w:p>
    <w:sectPr>
      <w:type w:val="nextPage"/>
      <w:pgSz w:w="11906" w:h="16838"/>
      <w:pgMar w:left="900" w:right="851" w:header="0" w:top="568" w:footer="0" w:bottom="851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c14214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" w:cs="" w:eastAsiaTheme="minorEastAsia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basedOn w:val="DefaultParagraphFont"/>
    <w:uiPriority w:val="99"/>
    <w:unhideWhenUsed/>
    <w:rsid w:val="00c14214"/>
    <w:rPr>
      <w:color w:val="0563C1" w:themeColor="hyperlink"/>
      <w:u w:val="single"/>
    </w:rPr>
  </w:style>
  <w:style w:type="character" w:styleId="Style15" w:customStyle="1">
    <w:name w:val="Текст выноски Знак"/>
    <w:basedOn w:val="DefaultParagraphFont"/>
    <w:link w:val="a4"/>
    <w:uiPriority w:val="99"/>
    <w:semiHidden/>
    <w:qFormat/>
    <w:rsid w:val="006b4474"/>
    <w:rPr>
      <w:rFonts w:ascii="Segoe UI" w:hAnsi="Segoe UI" w:eastAsia="" w:cs="Segoe UI" w:eastAsiaTheme="minorEastAsia"/>
      <w:sz w:val="18"/>
      <w:szCs w:val="18"/>
      <w:lang w:eastAsia="ru-RU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Ari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a5"/>
    <w:uiPriority w:val="99"/>
    <w:semiHidden/>
    <w:unhideWhenUsed/>
    <w:qFormat/>
    <w:rsid w:val="006b4474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ConsPlusNormal">
    <w:name w:val="ConsPlusNormal"/>
    <w:qFormat/>
    <w:pPr>
      <w:widowControl w:val="false"/>
      <w:suppressAutoHyphens w:val="true"/>
      <w:bidi w:val="0"/>
      <w:spacing w:lineRule="auto" w:line="259" w:before="0" w:after="160"/>
      <w:ind w:left="0" w:right="0" w:firstLine="720"/>
      <w:jc w:val="left"/>
    </w:pPr>
    <w:rPr>
      <w:rFonts w:ascii="Arial" w:hAnsi="Arial" w:eastAsia="Arial" w:cs="Arial"/>
      <w:color w:val="auto"/>
      <w:kern w:val="0"/>
      <w:sz w:val="22"/>
      <w:szCs w:val="22"/>
      <w:lang w:val="ru-RU" w:eastAsia="zh-CN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consultantplus://offline/ref=D0E9C6C2C8C0F2B0D1C56BB4975AA306769C1D79419529BF8BF0CE615ADCCB033A8DE4824CF4EBDD70257Cx9z0I" TargetMode="External"/><Relationship Id="rId4" Type="http://schemas.openxmlformats.org/officeDocument/2006/relationships/hyperlink" Target="http://viselki.stavrsp.ru/" TargetMode="Externa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Application>LibreOffice/7.0.4.2$Windows_X86_64 LibreOffice_project/dcf040e67528d9187c66b2379df5ea4407429775</Application>
  <AppVersion>15.0000</AppVersion>
  <Pages>4</Pages>
  <Words>990</Words>
  <Characters>8152</Characters>
  <CharactersWithSpaces>9770</CharactersWithSpaces>
  <Paragraphs>70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2021-01-25T06:12:00Z</dcterms:created>
  <dc:creator>Sobr-3</dc:creator>
  <dc:description/>
  <dc:language>ru-RU</dc:language>
  <cp:lastModifiedBy/>
  <cp:lastPrinted>2021-03-05T11:42:14Z</cp:lastPrinted>
  <dcterms:modified xsi:type="dcterms:W3CDTF">2021-03-06T18:34:02Z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