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color w:val="000000" w:themeColor="text1"/>
          <w:sz w:val="28"/>
          <w:szCs w:val="28"/>
        </w:rPr>
      </w:pPr>
      <w:r>
        <w:rPr>
          <w:b/>
          <w:bCs/>
          <w:color w:val="000000" w:themeColor="text1"/>
          <w:sz w:val="28"/>
          <w:szCs w:val="28"/>
        </w:rPr>
        <w:t xml:space="preserve"> </w:t>
      </w:r>
    </w:p>
    <w:p>
      <w:pPr>
        <w:pStyle w:val="1"/>
        <w:numPr>
          <w:ilvl w:val="0"/>
          <w:numId w:val="2"/>
        </w:numPr>
        <w:ind w:left="5400" w:right="0" w:hanging="5684"/>
        <w:jc w:val="center"/>
        <w:rPr/>
      </w:pPr>
      <w:r>
        <w:rPr/>
        <w:drawing>
          <wp:inline distT="0" distB="0" distL="0" distR="0">
            <wp:extent cx="1175385" cy="101536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tretch>
                      <a:fillRect/>
                    </a:stretch>
                  </pic:blipFill>
                  <pic:spPr bwMode="auto">
                    <a:xfrm>
                      <a:off x="0" y="0"/>
                      <a:ext cx="1175385" cy="1015365"/>
                    </a:xfrm>
                    <a:prstGeom prst="rect">
                      <a:avLst/>
                    </a:prstGeom>
                  </pic:spPr>
                </pic:pic>
              </a:graphicData>
            </a:graphic>
          </wp:inline>
        </w:drawing>
      </w:r>
    </w:p>
    <w:p>
      <w:pPr>
        <w:pStyle w:val="Normal"/>
        <w:spacing w:before="0" w:after="0"/>
        <w:rPr/>
      </w:pPr>
      <w:r>
        <w:rPr>
          <w:rFonts w:eastAsia="Calibri" w:cs="Calibri"/>
        </w:rPr>
        <w:t xml:space="preserve">                                                                     </w:t>
      </w:r>
      <w:r>
        <w:rPr>
          <w:rFonts w:cs="Times New Roman"/>
          <w:sz w:val="24"/>
          <w:szCs w:val="24"/>
        </w:rPr>
        <w:t>Российская Федерация</w:t>
      </w:r>
    </w:p>
    <w:p>
      <w:pPr>
        <w:pStyle w:val="Normal"/>
        <w:spacing w:lineRule="auto" w:line="240" w:before="0" w:after="0"/>
        <w:rPr/>
      </w:pPr>
      <w:r>
        <w:rPr>
          <w:rFonts w:cs="Times New Roman"/>
          <w:sz w:val="24"/>
          <w:szCs w:val="24"/>
        </w:rPr>
        <w:t xml:space="preserve">                                                         </w:t>
      </w:r>
      <w:r>
        <w:rPr>
          <w:rFonts w:cs="Times New Roman"/>
          <w:b/>
          <w:sz w:val="24"/>
          <w:szCs w:val="24"/>
        </w:rPr>
        <w:t xml:space="preserve">АДМИНИСТРАЦИЯ </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СЕЛЬСКОГО ПОСЕЛЕНИЯ ВЫСЕЛКИ</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Normal"/>
        <w:jc w:val="center"/>
        <w:rPr>
          <w:rFonts w:ascii="Times New Roman" w:hAnsi="Times New Roman" w:cs="Times New Roman"/>
          <w:b/>
          <w:b/>
          <w:sz w:val="36"/>
          <w:szCs w:val="36"/>
        </w:rPr>
      </w:pPr>
      <w:r>
        <w:rPr>
          <w:rFonts w:cs="Times New Roman"/>
          <w:b/>
          <w:sz w:val="36"/>
          <w:szCs w:val="36"/>
        </w:rPr>
      </w:r>
    </w:p>
    <w:p>
      <w:pPr>
        <w:pStyle w:val="Normal"/>
        <w:jc w:val="center"/>
        <w:rPr>
          <w:rFonts w:ascii="Times New Roman" w:hAnsi="Times New Roman" w:cs="Times New Roman"/>
          <w:b/>
          <w:b/>
          <w:sz w:val="24"/>
          <w:szCs w:val="24"/>
        </w:rPr>
      </w:pPr>
      <w:r>
        <w:rPr>
          <w:rFonts w:cs="Times New Roman"/>
          <w:b/>
          <w:sz w:val="24"/>
          <w:szCs w:val="24"/>
        </w:rPr>
        <w:t>ПОСТАНОВЛЕНИЕ  (ПРОЕКТ)</w:t>
      </w:r>
    </w:p>
    <w:p>
      <w:pPr>
        <w:pStyle w:val="Normal"/>
        <w:jc w:val="center"/>
        <w:rPr/>
      </w:pPr>
      <w:r>
        <w:rPr>
          <w:rFonts w:cs="Times New Roman"/>
          <w:b/>
          <w:bCs/>
          <w:color w:val="000000" w:themeColor="text1"/>
          <w:sz w:val="24"/>
          <w:szCs w:val="24"/>
        </w:rPr>
        <w:t xml:space="preserve">от  _________                                                                                            № </w:t>
      </w:r>
      <w:r>
        <w:rPr>
          <w:rFonts w:cs="Times New Roman"/>
          <w:b/>
          <w:bCs/>
          <w:color w:val="000000" w:themeColor="text1"/>
          <w:sz w:val="28"/>
          <w:szCs w:val="28"/>
        </w:rPr>
        <w:t xml:space="preserve"> </w:t>
      </w:r>
    </w:p>
    <w:p>
      <w:pPr>
        <w:pStyle w:val="Normal"/>
        <w:jc w:val="center"/>
        <w:rPr>
          <w:color w:val="000000" w:themeColor="text1"/>
          <w:sz w:val="28"/>
          <w:szCs w:val="28"/>
        </w:rPr>
      </w:pPr>
      <w:r>
        <w:rPr>
          <w:color w:val="000000" w:themeColor="text1"/>
          <w:sz w:val="28"/>
          <w:szCs w:val="28"/>
        </w:rPr>
      </w:r>
    </w:p>
    <w:p>
      <w:pPr>
        <w:pStyle w:val="Normal"/>
        <w:rPr>
          <w:color w:val="000000" w:themeColor="text1"/>
          <w:sz w:val="28"/>
          <w:szCs w:val="28"/>
        </w:rPr>
      </w:pPr>
      <w:r>
        <w:rPr>
          <w:color w:val="000000" w:themeColor="text1"/>
          <w:sz w:val="28"/>
          <w:szCs w:val="28"/>
        </w:rPr>
        <w:t xml:space="preserve"> </w:t>
      </w:r>
    </w:p>
    <w:p>
      <w:pPr>
        <w:pStyle w:val="Normal"/>
        <w:jc w:val="center"/>
        <w:rPr>
          <w:b/>
          <w:b/>
          <w:bCs/>
          <w:color w:val="000000" w:themeColor="text1"/>
          <w:sz w:val="28"/>
          <w:szCs w:val="28"/>
          <w:highlight w:val="white"/>
        </w:rPr>
      </w:pPr>
      <w:r>
        <w:rPr>
          <w:b/>
          <w:bCs/>
          <w:color w:val="000000" w:themeColor="text1"/>
          <w:sz w:val="24"/>
          <w:szCs w:val="24"/>
        </w:rPr>
        <w:t xml:space="preserve">Об утверждении форм документов, используемых при осуществлении муниципального контроля, не утвержденных </w:t>
      </w:r>
      <w:r>
        <w:rPr>
          <w:b/>
          <w:bCs/>
          <w:color w:val="000000" w:themeColor="text1"/>
          <w:sz w:val="24"/>
          <w:szCs w:val="24"/>
          <w:shd w:fill="FFFFFF" w:val="clear"/>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pPr>
        <w:pStyle w:val="Normal"/>
        <w:jc w:val="center"/>
        <w:rPr>
          <w:b/>
          <w:b/>
          <w:bCs/>
          <w:color w:val="000000" w:themeColor="text1"/>
          <w:sz w:val="28"/>
          <w:szCs w:val="28"/>
          <w:shd w:fill="FFFFFF" w:val="clear"/>
        </w:rPr>
      </w:pPr>
      <w:r>
        <w:rPr>
          <w:b/>
          <w:bCs/>
          <w:color w:val="000000" w:themeColor="text1"/>
          <w:sz w:val="28"/>
          <w:szCs w:val="28"/>
          <w:shd w:fill="FFFFFF" w:val="clear"/>
        </w:rPr>
      </w:r>
    </w:p>
    <w:p>
      <w:pPr>
        <w:pStyle w:val="Normal"/>
        <w:spacing w:lineRule="auto" w:line="360"/>
        <w:ind w:firstLine="709"/>
        <w:jc w:val="both"/>
        <w:rPr/>
      </w:pPr>
      <w:r>
        <w:rPr>
          <w:color w:val="000000" w:themeColor="text1"/>
          <w:sz w:val="24"/>
          <w:szCs w:val="24"/>
        </w:rPr>
        <w:t xml:space="preserve">В соответствии с частью 3 статьи 21 Федерального закона </w:t>
      </w:r>
      <w:r>
        <w:rPr>
          <w:color w:val="000000" w:themeColor="text1"/>
          <w:sz w:val="24"/>
          <w:szCs w:val="24"/>
          <w:shd w:fill="FFFFFF" w:val="clear"/>
        </w:rPr>
        <w:t xml:space="preserve">от 31.07.2020 № 248-ФЗ «О государственном контроле (надзоре) и муниципальном контроле в Российской Федерации» </w:t>
      </w:r>
      <w:r>
        <w:rPr>
          <w:color w:val="000000" w:themeColor="text1"/>
          <w:sz w:val="24"/>
          <w:szCs w:val="24"/>
        </w:rPr>
        <w:t xml:space="preserve">администрация </w:t>
      </w:r>
      <w:r>
        <w:rPr>
          <w:i/>
          <w:iCs/>
          <w:color w:val="000000" w:themeColor="text1"/>
          <w:sz w:val="24"/>
          <w:szCs w:val="24"/>
        </w:rPr>
        <w:t xml:space="preserve"> </w:t>
      </w:r>
      <w:r>
        <w:rPr>
          <w:i w:val="false"/>
          <w:iCs w:val="false"/>
          <w:color w:val="000000" w:themeColor="text1"/>
          <w:sz w:val="24"/>
          <w:szCs w:val="24"/>
        </w:rPr>
        <w:t>сельского поселения Выселки муниципального района Ставропольский Самарской области</w:t>
      </w:r>
    </w:p>
    <w:p>
      <w:pPr>
        <w:pStyle w:val="Normal"/>
        <w:widowControl/>
        <w:bidi w:val="0"/>
        <w:spacing w:lineRule="auto" w:line="360"/>
        <w:ind w:left="0" w:right="0" w:firstLine="454"/>
        <w:jc w:val="both"/>
        <w:rPr>
          <w:sz w:val="24"/>
          <w:szCs w:val="24"/>
        </w:rPr>
      </w:pPr>
      <w:r>
        <w:rPr>
          <w:color w:val="000000" w:themeColor="text1"/>
          <w:sz w:val="24"/>
          <w:szCs w:val="24"/>
        </w:rPr>
        <w:t>ПОСТАНОВЛЯЕТ:</w:t>
      </w:r>
    </w:p>
    <w:p>
      <w:pPr>
        <w:pStyle w:val="Normal"/>
        <w:widowControl/>
        <w:tabs>
          <w:tab w:val="clear" w:pos="708"/>
          <w:tab w:val="left" w:pos="1200" w:leader="none"/>
        </w:tabs>
        <w:bidi w:val="0"/>
        <w:spacing w:lineRule="auto" w:line="360"/>
        <w:ind w:left="0" w:right="0" w:firstLine="510"/>
        <w:jc w:val="both"/>
        <w:rPr/>
      </w:pPr>
      <w:r>
        <w:rPr>
          <w:color w:val="000000" w:themeColor="text1"/>
          <w:sz w:val="24"/>
          <w:szCs w:val="24"/>
        </w:rPr>
        <w:t>1. Утвердить в отношении осуществляемых администрацией сельского поселения Выселки муниципального района Ставропольский Самарской области</w:t>
      </w:r>
      <w:r>
        <w:rPr>
          <w:i/>
          <w:iCs/>
          <w:color w:val="000000" w:themeColor="text1"/>
          <w:sz w:val="24"/>
          <w:szCs w:val="24"/>
        </w:rPr>
        <w:t xml:space="preserve">  </w:t>
      </w:r>
      <w:r>
        <w:rPr>
          <w:b w:val="false"/>
          <w:bCs w:val="false"/>
          <w:i w:val="false"/>
          <w:iCs w:val="false"/>
          <w:color w:val="000000" w:themeColor="text1"/>
          <w:sz w:val="24"/>
          <w:szCs w:val="24"/>
        </w:rPr>
        <w:t xml:space="preserve"> муниципального контроля в сфере благоустройства на территории сельского поселения Выселки  ,     муниципального контроля на автомобильном транспорте и в дорожном хозяйстве в границах населенного пункта </w:t>
      </w:r>
      <w:r>
        <w:rPr>
          <w:color w:val="000000" w:themeColor="text1"/>
          <w:sz w:val="24"/>
          <w:szCs w:val="24"/>
        </w:rPr>
        <w:t>прилагаемые</w:t>
      </w:r>
      <w:r>
        <w:rPr>
          <w:color w:val="000000" w:themeColor="text1"/>
          <w:sz w:val="24"/>
          <w:szCs w:val="24"/>
          <w:shd w:fill="FFFFFF" w:val="clear"/>
        </w:rPr>
        <w:t>:</w:t>
      </w:r>
    </w:p>
    <w:p>
      <w:pPr>
        <w:pStyle w:val="Normal"/>
        <w:widowControl/>
        <w:tabs>
          <w:tab w:val="clear" w:pos="708"/>
          <w:tab w:val="left" w:pos="1200" w:leader="none"/>
        </w:tabs>
        <w:bidi w:val="0"/>
        <w:spacing w:lineRule="auto" w:line="360"/>
        <w:ind w:left="0" w:right="0" w:firstLine="454"/>
        <w:jc w:val="both"/>
        <w:rPr>
          <w:sz w:val="24"/>
          <w:szCs w:val="24"/>
        </w:rPr>
      </w:pPr>
      <w:r>
        <w:rPr>
          <w:color w:val="000000" w:themeColor="text1"/>
          <w:sz w:val="24"/>
          <w:szCs w:val="24"/>
        </w:rPr>
        <w:t>1.1. Типовую форму задания на проведение контрольного мероприятия без взаимодействия с контролируемым лицом (приложение № 1)</w:t>
      </w:r>
    </w:p>
    <w:p>
      <w:pPr>
        <w:pStyle w:val="Normal"/>
        <w:widowControl/>
        <w:tabs>
          <w:tab w:val="clear" w:pos="708"/>
          <w:tab w:val="left" w:pos="1200" w:leader="none"/>
        </w:tabs>
        <w:bidi w:val="0"/>
        <w:spacing w:lineRule="auto" w:line="360"/>
        <w:ind w:left="0" w:right="0" w:firstLine="454"/>
        <w:jc w:val="both"/>
        <w:rPr>
          <w:sz w:val="24"/>
          <w:szCs w:val="24"/>
        </w:rPr>
      </w:pPr>
      <w:r>
        <w:rPr>
          <w:color w:val="000000" w:themeColor="text1"/>
          <w:sz w:val="24"/>
          <w:szCs w:val="24"/>
        </w:rPr>
        <w:t>1.2. Типовую форму предписания (приложение № 2).</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1.3. Типовую форму протокола осмотра (приложение № 3).</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1.4. Типовую форму протокола досмотра (приложение № 4).</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 xml:space="preserve">1.5. Типовую форму протокола </w:t>
      </w:r>
      <w:r>
        <w:rPr>
          <w:color w:val="000000" w:themeColor="text1"/>
          <w:sz w:val="24"/>
          <w:szCs w:val="24"/>
          <w:shd w:fill="FFFFFF" w:val="clear"/>
        </w:rPr>
        <w:t xml:space="preserve">инструментального обследования </w:t>
      </w:r>
      <w:r>
        <w:rPr>
          <w:color w:val="000000" w:themeColor="text1"/>
          <w:sz w:val="24"/>
          <w:szCs w:val="24"/>
        </w:rPr>
        <w:t>(приложение № 5).</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1.6. Типовую форму протокола</w:t>
      </w:r>
      <w:r>
        <w:rPr>
          <w:color w:val="000000" w:themeColor="text1"/>
          <w:sz w:val="24"/>
          <w:szCs w:val="24"/>
          <w:shd w:fill="FFFFFF" w:val="clear"/>
        </w:rPr>
        <w:t xml:space="preserve"> испытания </w:t>
      </w:r>
      <w:r>
        <w:rPr>
          <w:color w:val="000000" w:themeColor="text1"/>
          <w:sz w:val="24"/>
          <w:szCs w:val="24"/>
        </w:rPr>
        <w:t>(приложение № 6).</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1.7. Типовую форму протокола опроса (приложение № 7).</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 xml:space="preserve">1.8. Типовую форму </w:t>
      </w:r>
      <w:bookmarkStart w:id="0" w:name="_Hlk78444952"/>
      <w:r>
        <w:rPr>
          <w:color w:val="000000" w:themeColor="text1"/>
          <w:sz w:val="24"/>
          <w:szCs w:val="24"/>
        </w:rPr>
        <w:t xml:space="preserve">требования о предоставлении документов </w:t>
      </w:r>
      <w:bookmarkEnd w:id="0"/>
      <w:r>
        <w:rPr>
          <w:color w:val="000000" w:themeColor="text1"/>
          <w:sz w:val="24"/>
          <w:szCs w:val="24"/>
        </w:rPr>
        <w:t>(приложение № 8).</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1.9. Типовую форму журнала учета предостережений (приложение № 9).</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1.10.Типовую форму журнала учета консультирований (приложение№ 10).</w:t>
      </w:r>
    </w:p>
    <w:p>
      <w:pPr>
        <w:pStyle w:val="BodyText2"/>
        <w:widowControl/>
        <w:tabs>
          <w:tab w:val="clear" w:pos="708"/>
          <w:tab w:val="left" w:pos="1200" w:leader="none"/>
        </w:tabs>
        <w:bidi w:val="0"/>
        <w:spacing w:lineRule="auto" w:line="360"/>
        <w:ind w:left="0" w:right="0" w:firstLine="567"/>
        <w:jc w:val="both"/>
        <w:rPr/>
      </w:pPr>
      <w:r>
        <w:rPr>
          <w:rFonts w:cs="Times New Roman" w:ascii="Times New Roman" w:hAnsi="Times New Roman"/>
          <w:color w:val="000000" w:themeColor="text1"/>
          <w:sz w:val="24"/>
          <w:szCs w:val="24"/>
        </w:rPr>
        <w:t xml:space="preserve">2. Настоящее Постановление вступает в силу со дня его официального опубликования, но не ранее 1 января 2022 года  </w:t>
      </w:r>
    </w:p>
    <w:p>
      <w:pPr>
        <w:pStyle w:val="S1"/>
        <w:widowControl/>
        <w:bidi w:val="0"/>
        <w:spacing w:lineRule="auto" w:line="360" w:beforeAutospacing="0" w:before="0" w:afterAutospacing="0" w:after="0"/>
        <w:ind w:left="0" w:right="0" w:firstLine="510"/>
        <w:jc w:val="both"/>
        <w:rPr/>
      </w:pPr>
      <w:r>
        <w:rPr>
          <w:color w:val="000000" w:themeColor="text1"/>
          <w:sz w:val="24"/>
          <w:szCs w:val="24"/>
        </w:rPr>
        <w:t xml:space="preserve">3. </w:t>
      </w:r>
      <w:r>
        <w:rPr>
          <w:rFonts w:cs="Times New Roman"/>
          <w:color w:val="000000" w:themeColor="text1"/>
          <w:sz w:val="24"/>
          <w:szCs w:val="24"/>
        </w:rPr>
        <w:t xml:space="preserve">Настоящее постановление подлежит официальному опубликованию в газете «Вестник сельского поселения Выселки» </w:t>
      </w:r>
      <w:r>
        <w:rPr>
          <w:rFonts w:cs="Times New Roman"/>
          <w:color w:val="000000" w:themeColor="text1"/>
          <w:spacing w:val="-3"/>
          <w:sz w:val="24"/>
          <w:szCs w:val="24"/>
        </w:rPr>
        <w:t xml:space="preserve">и </w:t>
      </w:r>
      <w:r>
        <w:rPr>
          <w:rFonts w:cs="Times New Roman"/>
          <w:color w:val="000000" w:themeColor="text1"/>
          <w:sz w:val="24"/>
          <w:szCs w:val="24"/>
        </w:rPr>
        <w:t xml:space="preserve">на официальном сайте администрации сельского поселения Выселки в сети интернет </w:t>
      </w:r>
      <w:hyperlink r:id="rId3">
        <w:r>
          <w:rPr>
            <w:rFonts w:cs="Times New Roman"/>
            <w:color w:val="000000" w:themeColor="text1"/>
            <w:sz w:val="24"/>
            <w:szCs w:val="24"/>
          </w:rPr>
          <w:t>http://</w:t>
        </w:r>
        <w:r>
          <w:rPr>
            <w:rFonts w:cs="Times New Roman"/>
            <w:color w:val="000000" w:themeColor="text1"/>
            <w:sz w:val="24"/>
            <w:szCs w:val="24"/>
            <w:lang w:val="en-US"/>
          </w:rPr>
          <w:t>viselki</w:t>
        </w:r>
        <w:r>
          <w:rPr>
            <w:rFonts w:cs="Times New Roman"/>
            <w:color w:val="000000" w:themeColor="text1"/>
            <w:sz w:val="24"/>
            <w:szCs w:val="24"/>
          </w:rPr>
          <w:t>.stavrsp.ru</w:t>
        </w:r>
      </w:hyperlink>
      <w:r>
        <w:rPr>
          <w:rFonts w:cs="Times New Roman"/>
          <w:color w:val="000000" w:themeColor="text1"/>
          <w:sz w:val="24"/>
          <w:szCs w:val="24"/>
        </w:rPr>
        <w:t xml:space="preserve"> </w:t>
      </w:r>
      <w:r>
        <w:rPr>
          <w:rFonts w:cs="Times New Roman"/>
          <w:color w:val="000000" w:themeColor="text1"/>
          <w:spacing w:val="-11"/>
          <w:sz w:val="24"/>
          <w:szCs w:val="24"/>
        </w:rPr>
        <w:t xml:space="preserve">      </w:t>
      </w:r>
    </w:p>
    <w:p>
      <w:pPr>
        <w:pStyle w:val="S1"/>
        <w:widowControl/>
        <w:bidi w:val="0"/>
        <w:spacing w:lineRule="auto" w:line="360" w:beforeAutospacing="0" w:before="0" w:afterAutospacing="0" w:after="0"/>
        <w:ind w:left="0" w:right="0" w:firstLine="510"/>
        <w:jc w:val="both"/>
        <w:rPr>
          <w:color w:val="000000" w:themeColor="text1"/>
          <w:sz w:val="24"/>
          <w:szCs w:val="24"/>
        </w:rPr>
      </w:pPr>
      <w:r>
        <w:rPr>
          <w:rFonts w:cs="Times New Roman"/>
          <w:color w:val="000000" w:themeColor="text1"/>
          <w:spacing w:val="-11"/>
          <w:sz w:val="24"/>
          <w:szCs w:val="24"/>
        </w:rPr>
        <w:t>4. Контроль за исполнением настоящего постановления оставляю за собой</w:t>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rPr/>
      </w:pPr>
      <w:r>
        <w:rPr>
          <w:color w:val="000000" w:themeColor="text1"/>
          <w:sz w:val="24"/>
          <w:szCs w:val="24"/>
        </w:rPr>
        <w:t xml:space="preserve">И.О.Главы </w:t>
      </w:r>
      <w:r>
        <w:rPr>
          <w:b w:val="false"/>
          <w:bCs w:val="false"/>
          <w:color w:val="000000" w:themeColor="text1"/>
          <w:sz w:val="24"/>
          <w:szCs w:val="24"/>
        </w:rPr>
        <w:t>сельского поселения Выселки</w:t>
      </w:r>
      <w:r>
        <w:rPr>
          <w:b/>
          <w:bCs/>
          <w:color w:val="000000" w:themeColor="text1"/>
          <w:sz w:val="24"/>
          <w:szCs w:val="24"/>
        </w:rPr>
        <w:t xml:space="preserve">                                                     </w:t>
      </w:r>
      <w:r>
        <w:rPr>
          <w:b w:val="false"/>
          <w:bCs w:val="false"/>
          <w:color w:val="000000" w:themeColor="text1"/>
          <w:sz w:val="24"/>
          <w:szCs w:val="24"/>
        </w:rPr>
        <w:t xml:space="preserve"> Р.Р.Пакреев</w:t>
      </w:r>
    </w:p>
    <w:p>
      <w:pPr>
        <w:pStyle w:val="Normal"/>
        <w:ind w:firstLine="709"/>
        <w:jc w:val="both"/>
        <w:rPr>
          <w:b w:val="false"/>
          <w:b w:val="false"/>
          <w:bCs w:val="false"/>
          <w:color w:val="000000" w:themeColor="text1"/>
          <w:sz w:val="24"/>
          <w:szCs w:val="24"/>
        </w:rPr>
      </w:pPr>
      <w:r>
        <w:rPr>
          <w:b w:val="false"/>
          <w:bCs w:val="false"/>
          <w:color w:val="000000" w:themeColor="text1"/>
          <w:sz w:val="24"/>
          <w:szCs w:val="24"/>
        </w:rPr>
      </w:r>
    </w:p>
    <w:p>
      <w:pPr>
        <w:pStyle w:val="Normal"/>
        <w:numPr>
          <w:ilvl w:val="0"/>
          <w:numId w:val="0"/>
        </w:numPr>
        <w:tabs>
          <w:tab w:val="clear" w:pos="708"/>
          <w:tab w:val="left" w:pos="200" w:leader="none"/>
        </w:tabs>
        <w:ind w:left="4536" w:hanging="0"/>
        <w:jc w:val="center"/>
        <w:outlineLvl w:val="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center"/>
        <w:outlineLvl w:val="0"/>
        <w:rPr>
          <w:color w:val="000000" w:themeColor="text1"/>
        </w:rPr>
      </w:pPr>
      <w:r>
        <w:rPr>
          <w:color w:val="000000" w:themeColor="text1"/>
        </w:rPr>
      </w:r>
    </w:p>
    <w:p>
      <w:pPr>
        <w:pStyle w:val="Normal"/>
        <w:rPr>
          <w:color w:val="000000" w:themeColor="text1"/>
        </w:rPr>
      </w:pPr>
      <w:r>
        <w:rPr>
          <w:color w:val="000000" w:themeColor="text1"/>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0"/>
          <w:szCs w:val="20"/>
        </w:rPr>
        <w:t>Приложение № 1</w:t>
      </w:r>
    </w:p>
    <w:p>
      <w:pPr>
        <w:pStyle w:val="Normal"/>
        <w:ind w:left="4536" w:hanging="0"/>
        <w:jc w:val="right"/>
        <w:rPr>
          <w:sz w:val="20"/>
          <w:szCs w:val="20"/>
        </w:rPr>
      </w:pPr>
      <w:r>
        <w:rPr>
          <w:color w:val="000000" w:themeColor="text1"/>
          <w:sz w:val="20"/>
          <w:szCs w:val="20"/>
        </w:rPr>
        <w:t xml:space="preserve">к постановлению администрации </w:t>
      </w:r>
    </w:p>
    <w:p>
      <w:pPr>
        <w:pStyle w:val="Normal"/>
        <w:ind w:left="4536" w:hanging="0"/>
        <w:jc w:val="right"/>
        <w:rPr>
          <w:i w:val="false"/>
          <w:i w:val="false"/>
          <w:iCs w:val="false"/>
        </w:rPr>
      </w:pPr>
      <w:r>
        <w:rPr>
          <w:i w:val="false"/>
          <w:iCs w:val="false"/>
          <w:color w:val="000000" w:themeColor="text1"/>
          <w:sz w:val="20"/>
          <w:szCs w:val="20"/>
        </w:rPr>
        <w:t>сельского поселения Выселки муниципального района Ставропольский Самарской области</w:t>
      </w:r>
    </w:p>
    <w:p>
      <w:pPr>
        <w:pStyle w:val="Normal"/>
        <w:numPr>
          <w:ilvl w:val="0"/>
          <w:numId w:val="0"/>
        </w:numPr>
        <w:tabs>
          <w:tab w:val="clear" w:pos="708"/>
          <w:tab w:val="left" w:pos="200" w:leader="none"/>
        </w:tabs>
        <w:ind w:left="4536" w:hanging="0"/>
        <w:jc w:val="right"/>
        <w:outlineLvl w:val="0"/>
        <w:rPr>
          <w:color w:val="000000" w:themeColor="text1"/>
        </w:rPr>
      </w:pPr>
      <w:r>
        <w:rPr>
          <w:color w:val="000000" w:themeColor="text1"/>
          <w:sz w:val="20"/>
          <w:szCs w:val="20"/>
        </w:rPr>
        <w:t>от __________ 2021 № ___</w:t>
      </w:r>
    </w:p>
    <w:p>
      <w:pPr>
        <w:pStyle w:val="Normal"/>
        <w:numPr>
          <w:ilvl w:val="0"/>
          <w:numId w:val="0"/>
        </w:numPr>
        <w:tabs>
          <w:tab w:val="clear" w:pos="708"/>
          <w:tab w:val="left" w:pos="200" w:leader="none"/>
        </w:tabs>
        <w:ind w:left="4536" w:hanging="0"/>
        <w:jc w:val="center"/>
        <w:outlineLvl w:val="0"/>
        <w:rPr>
          <w:color w:val="000000" w:themeColor="text1"/>
        </w:rPr>
      </w:pPr>
      <w:r>
        <w:rPr>
          <w:color w:val="000000" w:themeColor="text1"/>
        </w:rPr>
      </w:r>
    </w:p>
    <w:p>
      <w:pPr>
        <w:pStyle w:val="Normal"/>
        <w:numPr>
          <w:ilvl w:val="0"/>
          <w:numId w:val="0"/>
        </w:numPr>
        <w:tabs>
          <w:tab w:val="clear" w:pos="708"/>
          <w:tab w:val="left" w:pos="200" w:leader="none"/>
        </w:tabs>
        <w:ind w:left="4536" w:hanging="0"/>
        <w:jc w:val="right"/>
        <w:outlineLvl w:val="0"/>
        <w:rPr>
          <w:color w:val="000000" w:themeColor="text1"/>
          <w:sz w:val="28"/>
          <w:szCs w:val="28"/>
        </w:rPr>
      </w:pPr>
      <w:r>
        <w:rPr>
          <w:color w:val="000000" w:themeColor="text1"/>
          <w:sz w:val="22"/>
          <w:szCs w:val="22"/>
        </w:rPr>
        <w:t>(Типовая форма задания на проведение контрольного мероприятия без взаимодействия с контролируемым лицом)</w:t>
      </w:r>
    </w:p>
    <w:p>
      <w:pPr>
        <w:pStyle w:val="Normal"/>
        <w:spacing w:lineRule="auto" w:line="360"/>
        <w:ind w:left="3969" w:hanging="0"/>
        <w:jc w:val="right"/>
        <w:rPr>
          <w:color w:val="000000" w:themeColor="text1"/>
          <w:sz w:val="22"/>
          <w:szCs w:val="22"/>
        </w:rPr>
      </w:pPr>
      <w:r>
        <w:rPr>
          <w:color w:val="000000" w:themeColor="text1"/>
          <w:sz w:val="22"/>
          <w:szCs w:val="22"/>
        </w:rPr>
      </w:r>
    </w:p>
    <w:p>
      <w:pPr>
        <w:pStyle w:val="Normal"/>
        <w:spacing w:lineRule="auto" w:line="360"/>
        <w:ind w:left="3969" w:hanging="0"/>
        <w:jc w:val="right"/>
        <w:rPr>
          <w:color w:val="000000" w:themeColor="text1"/>
          <w:sz w:val="28"/>
          <w:szCs w:val="28"/>
        </w:rPr>
      </w:pPr>
      <w:r>
        <w:rPr>
          <w:color w:val="000000" w:themeColor="text1"/>
          <w:sz w:val="24"/>
          <w:szCs w:val="24"/>
        </w:rPr>
        <w:t xml:space="preserve">Утверждаю </w:t>
      </w:r>
    </w:p>
    <w:p>
      <w:pPr>
        <w:pStyle w:val="Normal"/>
        <w:spacing w:lineRule="auto" w:line="360"/>
        <w:ind w:left="3969" w:hanging="0"/>
        <w:jc w:val="right"/>
        <w:rPr>
          <w:color w:val="000000" w:themeColor="text1"/>
          <w:sz w:val="28"/>
          <w:szCs w:val="28"/>
        </w:rPr>
      </w:pPr>
      <w:r>
        <w:rPr>
          <w:color w:val="000000" w:themeColor="text1"/>
          <w:sz w:val="24"/>
          <w:szCs w:val="24"/>
        </w:rPr>
        <w:t>«____» _____________ 20__г.</w:t>
      </w:r>
    </w:p>
    <w:p>
      <w:pPr>
        <w:pStyle w:val="Normal"/>
        <w:ind w:left="3969" w:hanging="0"/>
        <w:jc w:val="right"/>
        <w:rPr>
          <w:color w:val="000000" w:themeColor="text1"/>
        </w:rPr>
      </w:pPr>
      <w:r>
        <w:rPr>
          <w:color w:val="000000" w:themeColor="text1"/>
          <w:sz w:val="20"/>
          <w:szCs w:val="20"/>
        </w:rPr>
        <w:t>(</w:t>
      </w:r>
      <w:r>
        <w:rPr>
          <w:i/>
          <w:color w:val="000000" w:themeColor="text1"/>
          <w:sz w:val="20"/>
          <w:szCs w:val="20"/>
        </w:rPr>
        <w:t>указать дату утверждения задания</w:t>
      </w:r>
      <w:r>
        <w:rPr>
          <w:color w:val="000000" w:themeColor="text1"/>
          <w:sz w:val="20"/>
          <w:szCs w:val="20"/>
        </w:rPr>
        <w:t>)</w:t>
      </w:r>
    </w:p>
    <w:p>
      <w:pPr>
        <w:pStyle w:val="Normal"/>
        <w:ind w:left="3969" w:hanging="0"/>
        <w:jc w:val="right"/>
        <w:rPr>
          <w:color w:val="000000" w:themeColor="text1"/>
          <w:sz w:val="28"/>
          <w:szCs w:val="28"/>
        </w:rPr>
      </w:pPr>
      <w:r>
        <w:rPr>
          <w:color w:val="000000" w:themeColor="text1"/>
          <w:sz w:val="24"/>
          <w:szCs w:val="24"/>
        </w:rPr>
        <w:t xml:space="preserve">____________________________________________________________________________ </w:t>
      </w:r>
    </w:p>
    <w:p>
      <w:pPr>
        <w:pStyle w:val="Normal"/>
        <w:ind w:left="3969" w:hanging="0"/>
        <w:jc w:val="right"/>
        <w:rPr>
          <w:i/>
          <w:i/>
          <w:iCs/>
          <w:color w:val="000000" w:themeColor="text1"/>
        </w:rPr>
      </w:pPr>
      <w:r>
        <w:rPr>
          <w:i/>
          <w:iCs/>
          <w:color w:val="000000" w:themeColor="text1"/>
          <w:sz w:val="20"/>
          <w:szCs w:val="20"/>
        </w:rPr>
        <w:t xml:space="preserve">(указать реквизиты распоряжения об утверждении, должность, подпись, фамилию </w:t>
        <w:br/>
        <w:t xml:space="preserve">и инициалы должностного лица, </w:t>
      </w:r>
    </w:p>
    <w:p>
      <w:pPr>
        <w:pStyle w:val="Normal"/>
        <w:ind w:left="3969" w:hanging="0"/>
        <w:jc w:val="right"/>
        <w:rPr>
          <w:i/>
          <w:i/>
          <w:iCs/>
          <w:color w:val="000000" w:themeColor="text1"/>
        </w:rPr>
      </w:pPr>
      <w:r>
        <w:rPr>
          <w:i/>
          <w:iCs/>
          <w:color w:val="000000" w:themeColor="text1"/>
          <w:sz w:val="20"/>
          <w:szCs w:val="20"/>
        </w:rPr>
        <w:t>утверждающего задание)</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center"/>
        <w:textAlignment w:val="baseline"/>
        <w:rPr>
          <w:bCs/>
          <w:color w:val="000000" w:themeColor="text1"/>
          <w:sz w:val="28"/>
          <w:szCs w:val="28"/>
        </w:rPr>
      </w:pPr>
      <w:r>
        <w:rPr>
          <w:bCs/>
          <w:color w:val="000000" w:themeColor="text1"/>
          <w:sz w:val="24"/>
          <w:szCs w:val="24"/>
        </w:rPr>
        <w:t xml:space="preserve">Задание </w:t>
      </w:r>
      <w:r>
        <w:rPr>
          <w:color w:val="000000" w:themeColor="text1"/>
          <w:sz w:val="24"/>
          <w:szCs w:val="24"/>
        </w:rPr>
        <w:t>на проведение контрольного мероприятия без взаимодействия с контролируемым лицом</w:t>
      </w:r>
      <w:r>
        <w:rPr>
          <w:bCs/>
          <w:color w:val="000000" w:themeColor="text1"/>
          <w:sz w:val="24"/>
          <w:szCs w:val="24"/>
        </w:rPr>
        <w:t xml:space="preserve"> № ___</w:t>
      </w:r>
    </w:p>
    <w:p>
      <w:pPr>
        <w:pStyle w:val="Normal"/>
        <w:widowControl w:val="false"/>
        <w:jc w:val="center"/>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                                                  «____» ___________20 ___ г.</w:t>
      </w:r>
    </w:p>
    <w:p>
      <w:pPr>
        <w:pStyle w:val="Normal"/>
        <w:widowControl w:val="false"/>
        <w:jc w:val="both"/>
        <w:textAlignment w:val="baseline"/>
        <w:rPr>
          <w:bCs/>
          <w:i/>
          <w:i/>
          <w:iCs/>
          <w:color w:val="000000" w:themeColor="text1"/>
        </w:rPr>
      </w:pPr>
      <w:r>
        <w:rPr>
          <w:bCs/>
          <w:color w:val="000000" w:themeColor="text1"/>
          <w:sz w:val="24"/>
          <w:szCs w:val="24"/>
        </w:rPr>
        <w:t xml:space="preserve">      </w:t>
      </w:r>
      <w:r>
        <w:rPr>
          <w:bCs/>
          <w:color w:val="000000" w:themeColor="text1"/>
          <w:sz w:val="20"/>
          <w:szCs w:val="20"/>
        </w:rPr>
        <w:t xml:space="preserve"> </w:t>
      </w:r>
      <w:r>
        <w:rPr>
          <w:bCs/>
          <w:i/>
          <w:iCs/>
          <w:color w:val="000000" w:themeColor="text1"/>
          <w:sz w:val="20"/>
          <w:szCs w:val="20"/>
        </w:rPr>
        <w:t>(место составления</w:t>
      </w:r>
      <w:r>
        <w:rPr>
          <w:bCs/>
          <w:i/>
          <w:iCs/>
          <w:color w:val="000000" w:themeColor="text1"/>
          <w:sz w:val="24"/>
          <w:szCs w:val="24"/>
        </w:rPr>
        <w:t>)</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1. 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по которому утверждается задание, например, муниципальный земельный контроль или муниципальный контроль в сфере благоустройства)</w:t>
      </w:r>
    </w:p>
    <w:p>
      <w:pPr>
        <w:pStyle w:val="Normal"/>
        <w:widowControl w:val="false"/>
        <w:jc w:val="both"/>
        <w:textAlignment w:val="baseline"/>
        <w:rPr>
          <w:bCs/>
          <w:color w:val="000000" w:themeColor="text1"/>
          <w:sz w:val="20"/>
          <w:szCs w:val="20"/>
        </w:rPr>
      </w:pPr>
      <w:r>
        <w:rPr>
          <w:bCs/>
          <w:color w:val="000000" w:themeColor="text1"/>
          <w:sz w:val="20"/>
          <w:szCs w:val="20"/>
        </w:rPr>
      </w:r>
    </w:p>
    <w:p>
      <w:pPr>
        <w:pStyle w:val="Normal"/>
        <w:widowControl w:val="false"/>
        <w:jc w:val="center"/>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2. Вид </w:t>
      </w:r>
      <w:r>
        <w:rPr>
          <w:color w:val="000000" w:themeColor="text1"/>
          <w:sz w:val="24"/>
          <w:szCs w:val="24"/>
        </w:rPr>
        <w:t>контрольного мероприятия без взаимодействия с контролируемым лицом:</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i/>
          <w:i/>
          <w:iCs/>
          <w:color w:val="000000" w:themeColor="text1"/>
        </w:rPr>
      </w:pPr>
      <w:r>
        <w:rPr>
          <w:i/>
          <w:iCs/>
          <w:color w:val="000000" w:themeColor="text1"/>
          <w:sz w:val="20"/>
          <w:szCs w:val="20"/>
        </w:rPr>
        <w:t>(указывается наблюдение за соблюдением обязательных требований или выездное обследование)</w:t>
      </w:r>
    </w:p>
    <w:p>
      <w:pPr>
        <w:pStyle w:val="Normal"/>
        <w:widowControl w:val="false"/>
        <w:jc w:val="center"/>
        <w:textAlignment w:val="baseline"/>
        <w:rPr>
          <w:i/>
          <w:i/>
          <w:iCs/>
          <w:color w:val="000000" w:themeColor="text1"/>
          <w:sz w:val="24"/>
          <w:szCs w:val="24"/>
        </w:rPr>
      </w:pPr>
      <w:r>
        <w:rPr>
          <w:i/>
          <w:iCs/>
          <w:color w:val="000000" w:themeColor="text1"/>
          <w:sz w:val="24"/>
          <w:szCs w:val="24"/>
        </w:rPr>
      </w:r>
    </w:p>
    <w:p>
      <w:pPr>
        <w:pStyle w:val="Normal"/>
        <w:rPr>
          <w:color w:val="000000" w:themeColor="text1"/>
          <w:sz w:val="28"/>
          <w:szCs w:val="28"/>
        </w:rPr>
      </w:pPr>
      <w:r>
        <w:rPr>
          <w:bCs/>
          <w:color w:val="000000" w:themeColor="text1"/>
          <w:sz w:val="24"/>
          <w:szCs w:val="24"/>
        </w:rPr>
        <w:t xml:space="preserve">3. </w:t>
      </w:r>
      <w:r>
        <w:rPr>
          <w:color w:val="000000" w:themeColor="text1"/>
          <w:sz w:val="24"/>
          <w:szCs w:val="24"/>
        </w:rPr>
        <w:t>Контрольное мероприятие без взаимодействия с контролируемым лицом проводится:</w:t>
      </w:r>
    </w:p>
    <w:p>
      <w:pPr>
        <w:pStyle w:val="Normal"/>
        <w:rPr>
          <w:color w:val="000000" w:themeColor="text1"/>
          <w:sz w:val="24"/>
          <w:szCs w:val="24"/>
        </w:rPr>
      </w:pPr>
      <w:r>
        <w:rPr>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jc w:val="center"/>
        <w:rPr>
          <w:i/>
          <w:i/>
          <w:iCs/>
          <w:color w:val="000000" w:themeColor="text1"/>
        </w:rPr>
      </w:pPr>
      <w:r>
        <w:rPr>
          <w:i/>
          <w:iCs/>
          <w:color w:val="000000" w:themeColor="text1"/>
          <w:sz w:val="20"/>
          <w:szCs w:val="20"/>
          <w:shd w:fill="FFFFFF" w:val="clear"/>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4. Для </w:t>
      </w:r>
      <w:r>
        <w:rPr>
          <w:color w:val="000000" w:themeColor="text1"/>
          <w:sz w:val="24"/>
          <w:szCs w:val="24"/>
        </w:rPr>
        <w:t xml:space="preserve">мероприятия без взаимодействия с контролируемым лицом </w:t>
      </w:r>
      <w:r>
        <w:rPr>
          <w:bCs/>
          <w:color w:val="000000" w:themeColor="text1"/>
          <w:sz w:val="24"/>
          <w:szCs w:val="24"/>
        </w:rPr>
        <w:t>направляется (направляются):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i/>
          <w:i/>
          <w:iCs/>
          <w:color w:val="000000" w:themeColor="text1"/>
        </w:rPr>
      </w:pPr>
      <w:r>
        <w:rPr>
          <w:bCs/>
          <w:i/>
          <w:iCs/>
          <w:color w:val="000000" w:themeColor="text1"/>
          <w:sz w:val="20"/>
          <w:szCs w:val="20"/>
        </w:rPr>
        <w:t xml:space="preserve">(фамилия, имя, отчество (при наличии), должность уполномоченного на осуществление конкретного вида муниципального контроля должностного лица, которое должно </w:t>
      </w:r>
      <w:r>
        <w:rPr>
          <w:i/>
          <w:iCs/>
          <w:color w:val="000000" w:themeColor="text1"/>
          <w:sz w:val="20"/>
          <w:szCs w:val="20"/>
        </w:rPr>
        <w:t>провести контрольное мероприятие без взаимодействия с контролируемым лицом</w:t>
      </w:r>
      <w:r>
        <w:rPr>
          <w:bCs/>
          <w:i/>
          <w:iCs/>
          <w:color w:val="000000" w:themeColor="text1"/>
          <w:sz w:val="20"/>
          <w:szCs w:val="20"/>
        </w:rPr>
        <w:t>)</w:t>
      </w:r>
    </w:p>
    <w:p>
      <w:pPr>
        <w:pStyle w:val="Normal"/>
        <w:widowControl w:val="false"/>
        <w:jc w:val="center"/>
        <w:textAlignment w:val="baseline"/>
        <w:rPr>
          <w:bCs/>
          <w:i/>
          <w:i/>
          <w:iCs/>
          <w:color w:val="000000" w:themeColor="text1"/>
          <w:sz w:val="24"/>
          <w:szCs w:val="24"/>
        </w:rPr>
      </w:pPr>
      <w:r>
        <w:rPr>
          <w:bCs/>
          <w:i/>
          <w:i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5. Привлечь к проведению </w:t>
      </w:r>
      <w:r>
        <w:rPr>
          <w:color w:val="000000" w:themeColor="text1"/>
          <w:sz w:val="24"/>
          <w:szCs w:val="24"/>
        </w:rPr>
        <w:t>контрольного мероприятия без взаимодействия с контролируемым лицом</w:t>
      </w:r>
      <w:r>
        <w:rPr>
          <w:bCs/>
          <w:color w:val="000000" w:themeColor="text1"/>
          <w:sz w:val="24"/>
          <w:szCs w:val="24"/>
        </w:rPr>
        <w:t xml:space="preserve"> в качестве экспертов (экспертной организации) / специалистов следующих лиц (для выездного обследования):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sz w:val="20"/>
          <w:szCs w:val="20"/>
        </w:rPr>
      </w:pPr>
      <w:r>
        <w:rPr>
          <w:bCs/>
          <w:i/>
          <w:iCs/>
          <w:color w:val="000000" w:themeColor="text1"/>
          <w:sz w:val="20"/>
          <w:szCs w:val="20"/>
        </w:rPr>
        <w:t xml:space="preserve">(фамилия, имя, отчество (при наличии), должность привлекаемого к </w:t>
      </w:r>
      <w:r>
        <w:rPr>
          <w:i/>
          <w:iCs/>
          <w:color w:val="000000" w:themeColor="text1"/>
          <w:sz w:val="20"/>
          <w:szCs w:val="20"/>
        </w:rPr>
        <w:t xml:space="preserve">мероприятию без взаимодействия с контролируемым лицом </w:t>
      </w:r>
      <w:r>
        <w:rPr>
          <w:bCs/>
          <w:i/>
          <w:iCs/>
          <w:color w:val="000000" w:themeColor="text1"/>
          <w:sz w:val="20"/>
          <w:szCs w:val="20"/>
        </w:rPr>
        <w:t xml:space="preserve">эксперта (специалиста); </w:t>
      </w:r>
      <w:r>
        <w:rPr>
          <w:i/>
          <w:iCs/>
          <w:color w:val="000000" w:themeColor="text1"/>
          <w:sz w:val="20"/>
          <w:szCs w:val="20"/>
        </w:rPr>
        <w:t>в случае указания эксперта (экспертной организации) указываются сведения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Pr>
          <w:bCs/>
          <w:i/>
          <w:iCs/>
          <w:color w:val="000000" w:themeColor="text1"/>
          <w:sz w:val="20"/>
          <w:szCs w:val="20"/>
        </w:rPr>
        <w:t>данные указываются в случае привлечения эксперта (экспертной организации) / (специалиста); в случае непривлечения таких лиц пункт может быть исключен)</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6. Объект (объекты) муниципального контроля, в отношении которого (которых) проводится</w:t>
      </w:r>
      <w:r>
        <w:rPr>
          <w:color w:val="000000" w:themeColor="text1"/>
          <w:sz w:val="24"/>
          <w:szCs w:val="24"/>
        </w:rPr>
        <w:t xml:space="preserve"> контрольное мероприятие без взаимодействия с контролируемым лицом:</w:t>
      </w:r>
      <w:r>
        <w:rPr>
          <w:bCs/>
          <w:color w:val="000000" w:themeColor="text1"/>
          <w:sz w:val="24"/>
          <w:szCs w:val="24"/>
        </w:rPr>
        <w:t xml:space="preserve"> </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rPr>
          <w:bCs/>
          <w:color w:val="000000" w:themeColor="text1"/>
          <w:sz w:val="24"/>
          <w:szCs w:val="24"/>
        </w:rPr>
      </w:pPr>
      <w:r>
        <w:rPr>
          <w:bCs/>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sz w:val="24"/>
          <w:szCs w:val="24"/>
        </w:rPr>
      </w:pPr>
      <w:r>
        <w:rPr>
          <w:color w:val="000000" w:themeColor="text1"/>
          <w:sz w:val="24"/>
          <w:szCs w:val="24"/>
        </w:rPr>
        <w:t>Приложение № 2</w:t>
      </w:r>
    </w:p>
    <w:p>
      <w:pPr>
        <w:pStyle w:val="Normal"/>
        <w:ind w:left="4536" w:hanging="0"/>
        <w:jc w:val="right"/>
        <w:rPr>
          <w:sz w:val="24"/>
          <w:szCs w:val="24"/>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rPr>
      </w:pPr>
      <w:r>
        <w:rPr>
          <w:color w:val="000000" w:themeColor="text1"/>
          <w:sz w:val="24"/>
          <w:szCs w:val="24"/>
        </w:rPr>
        <w:t>от __________ 2021 № ___</w:t>
      </w:r>
    </w:p>
    <w:p>
      <w:pPr>
        <w:pStyle w:val="Normal"/>
        <w:jc w:val="right"/>
        <w:rPr/>
      </w:pPr>
      <w:r>
        <w:rPr>
          <w:color w:val="000000" w:themeColor="text1"/>
          <w:sz w:val="24"/>
          <w:szCs w:val="24"/>
          <w:shd w:fill="FFFFFF" w:val="clear"/>
        </w:rPr>
        <w:t>(Типовая форма предписания)</w:t>
      </w:r>
    </w:p>
    <w:p>
      <w:pPr>
        <w:pStyle w:val="Normal"/>
        <w:spacing w:lineRule="auto" w:line="360"/>
        <w:jc w:val="right"/>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xml:space="preserve"> </w:t>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предписания)</w:t>
            </w:r>
          </w:p>
        </w:tc>
      </w:tr>
      <w:tr>
        <w:trPr>
          <w:trHeight w:val="23" w:hRule="exact"/>
        </w:trPr>
        <w:tc>
          <w:tcPr>
            <w:tcW w:w="9356"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предписания)</w:t>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HTMLPreformatted"/>
              <w:widowControl w:val="false"/>
              <w:shd w:val="clear" w:color="auto" w:fill="FFFFFF"/>
              <w:jc w:val="center"/>
              <w:rPr>
                <w:rStyle w:val="S10"/>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Style w:val="S10"/>
                <w:rFonts w:cs="Times New Roman" w:ascii="Times New Roman" w:hAnsi="Times New Roman"/>
                <w:color w:val="000000" w:themeColor="text1"/>
                <w:sz w:val="24"/>
                <w:szCs w:val="24"/>
              </w:rPr>
              <w:t>Предписание</w:t>
            </w:r>
          </w:p>
          <w:p>
            <w:pPr>
              <w:pStyle w:val="HTMLPreformatted"/>
              <w:widowControl w:val="false"/>
              <w:shd w:val="clear" w:color="auto" w:fill="FFFFFF"/>
              <w:jc w:val="center"/>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Normal"/>
              <w:widowControl w:val="false"/>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Предписание выдано по итогам проведения контрольного мероприятия в соответствии с решением:</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ссылка на решение органа муниципального контроля о проведении контрольного мероприятия, реквизиты (дата принятия и номер) такого решения)</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2.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Контрольное мероприятие проведено:</w:t>
            </w:r>
          </w:p>
        </w:tc>
      </w:tr>
      <w:tr>
        <w:trPr/>
        <w:tc>
          <w:tcPr>
            <w:tcW w:w="9356" w:type="dxa"/>
            <w:tcBorders/>
            <w:shd w:color="auto" w:fill="FFFFFF" w:val="clear"/>
          </w:tcPr>
          <w:p>
            <w:pPr>
              <w:pStyle w:val="ListParagraph"/>
              <w:widowControl w:val="false"/>
              <w:numPr>
                <w:ilvl w:val="0"/>
                <w:numId w:val="3"/>
              </w:numPr>
              <w:jc w:val="both"/>
              <w:rPr>
                <w:color w:val="000000" w:themeColor="text1"/>
                <w:sz w:val="28"/>
                <w:szCs w:val="28"/>
              </w:rPr>
            </w:pPr>
            <w:r>
              <w:rPr>
                <w:color w:val="000000" w:themeColor="text1"/>
                <w:sz w:val="24"/>
                <w:szCs w:val="24"/>
              </w:rPr>
              <w:t>...</w:t>
            </w:r>
          </w:p>
          <w:p>
            <w:pPr>
              <w:pStyle w:val="ListParagraph"/>
              <w:widowControl w:val="false"/>
              <w:numPr>
                <w:ilvl w:val="0"/>
                <w:numId w:val="3"/>
              </w:numPr>
              <w:jc w:val="both"/>
              <w:rPr>
                <w:color w:val="000000" w:themeColor="text1"/>
                <w:sz w:val="28"/>
                <w:szCs w:val="28"/>
              </w:rPr>
            </w:pPr>
            <w:r>
              <w:rPr>
                <w:color w:val="000000" w:themeColor="text1"/>
                <w:sz w:val="24"/>
                <w:szCs w:val="24"/>
              </w:rPr>
              <w:t>…</w:t>
            </w:r>
          </w:p>
        </w:tc>
      </w:tr>
      <w:tr>
        <w:trPr/>
        <w:tc>
          <w:tcPr>
            <w:tcW w:w="9356"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по итогам которого выдается предписание. При замене должностного лица (должностных лиц) после принятия решения о проведении контрольного мероприятия, такое должностное лицо (должностные лица) указывается (указываются), если его (их) замена была проведена после начала контрольного мероприятия)</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 проведению контрольного мероприятия были привлечены:</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специалисты:</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фамилии, имена, отчества (при наличии), должности специалистов, если они привлекались);</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эксперты (экспертные организации):</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w:t>
            </w:r>
          </w:p>
        </w:tc>
      </w:tr>
      <w:tr>
        <w:trPr/>
        <w:tc>
          <w:tcPr>
            <w:tcW w:w="9356" w:type="dxa"/>
            <w:tcBorders>
              <w:top w:val="single" w:sz="6" w:space="0" w:color="000001"/>
            </w:tcBorders>
            <w:shd w:color="auto" w:fill="FFFFFF" w:val="clear"/>
          </w:tcPr>
          <w:p>
            <w:pPr>
              <w:pStyle w:val="Normal"/>
              <w:widowControl w:val="false"/>
              <w:jc w:val="both"/>
              <w:rPr>
                <w:sz w:val="20"/>
                <w:szCs w:val="20"/>
              </w:rPr>
            </w:pPr>
            <w:r>
              <w:rPr>
                <w:i/>
                <w:iCs/>
                <w:color w:val="000000" w:themeColor="text1"/>
                <w:sz w:val="20"/>
                <w:szCs w:val="20"/>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 указываются, если эксперты (экспертные организации) привлекались;</w:t>
            </w:r>
            <w:r>
              <w:rPr>
                <w:bCs/>
                <w:i/>
                <w:iCs/>
                <w:color w:val="000000" w:themeColor="text1"/>
                <w:sz w:val="20"/>
                <w:szCs w:val="20"/>
              </w:rPr>
              <w:t xml:space="preserve">в случае непривлечения специалистов, </w:t>
            </w:r>
            <w:r>
              <w:rPr>
                <w:i/>
                <w:iCs/>
                <w:color w:val="000000" w:themeColor="text1"/>
                <w:sz w:val="20"/>
                <w:szCs w:val="20"/>
              </w:rPr>
              <w:t xml:space="preserve">экспертов (экспертных организаций) </w:t>
            </w:r>
            <w:r>
              <w:rPr>
                <w:bCs/>
                <w:i/>
                <w:iCs/>
                <w:color w:val="000000" w:themeColor="text1"/>
                <w:sz w:val="20"/>
                <w:szCs w:val="20"/>
              </w:rPr>
              <w:t>пункт может быть исключен</w:t>
            </w:r>
            <w:r>
              <w:rPr>
                <w:i/>
                <w:iCs/>
                <w:color w:val="000000" w:themeColor="text1"/>
                <w:sz w:val="20"/>
                <w:szCs w:val="20"/>
              </w:rPr>
              <w:t>)</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5. Контрольное мероприятие проведено в отношении:</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объект контроля, в отношении которого проведено контрольное мероприятие)</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по адресу (местоположению):</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ind w:hanging="15"/>
              <w:jc w:val="both"/>
              <w:rPr>
                <w:i/>
                <w:i/>
                <w:iCs/>
                <w:color w:val="000000" w:themeColor="text1"/>
                <w:sz w:val="28"/>
                <w:szCs w:val="28"/>
              </w:rPr>
            </w:pPr>
            <w:r>
              <w:rPr>
                <w:i/>
                <w:iCs/>
                <w:color w:val="000000" w:themeColor="text1"/>
                <w:sz w:val="20"/>
                <w:szCs w:val="20"/>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было проведено контрольное мероприятие)</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6.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мероприятие)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ind w:firstLine="694"/>
              <w:rPr>
                <w:color w:val="000000" w:themeColor="text1"/>
                <w:sz w:val="28"/>
                <w:szCs w:val="28"/>
              </w:rPr>
            </w:pPr>
            <w:r>
              <w:rPr>
                <w:color w:val="000000" w:themeColor="text1"/>
                <w:sz w:val="24"/>
                <w:szCs w:val="24"/>
              </w:rPr>
              <w:t>7. В ходе проведения контрольного мероприятия выявлены следующие нарушения:</w:t>
            </w:r>
          </w:p>
          <w:p>
            <w:pPr>
              <w:pStyle w:val="Normal"/>
              <w:widowControl w:val="false"/>
              <w:ind w:hanging="15"/>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hanging="15"/>
              <w:rPr>
                <w:color w:val="000000" w:themeColor="text1"/>
                <w:sz w:val="24"/>
                <w:szCs w:val="24"/>
              </w:rPr>
            </w:pPr>
            <w:r>
              <w:rPr>
                <w:color w:val="000000" w:themeColor="text1"/>
                <w:sz w:val="24"/>
                <w:szCs w:val="24"/>
              </w:rPr>
            </w:r>
          </w:p>
          <w:p>
            <w:pPr>
              <w:pStyle w:val="Normal"/>
              <w:widowControl w:val="false"/>
              <w:ind w:firstLine="694"/>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hanging="15"/>
              <w:jc w:val="both"/>
              <w:rPr>
                <w:i/>
                <w:i/>
                <w:iCs/>
                <w:color w:val="000000" w:themeColor="text1"/>
              </w:rPr>
            </w:pPr>
            <w:r>
              <w:rPr>
                <w:i/>
                <w:iCs/>
                <w:color w:val="000000" w:themeColor="text1"/>
                <w:sz w:val="20"/>
                <w:szCs w:val="20"/>
              </w:rPr>
              <w:t>(указываются выводы о выявленных нарушениях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 муниципальными правовыми актами, о неисполнении ранее принятого решения органа муниципального контроля, являющихся предметом контрольного мероприятия)</w:t>
            </w:r>
          </w:p>
        </w:tc>
      </w:tr>
    </w:tbl>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jc w:val="center"/>
        <w:rPr>
          <w:color w:val="000000" w:themeColor="text1"/>
          <w:sz w:val="24"/>
          <w:szCs w:val="24"/>
          <w:shd w:fill="FFFFFF" w:val="clear"/>
        </w:rPr>
      </w:pPr>
      <w:r>
        <w:rPr>
          <w:color w:val="000000" w:themeColor="text1"/>
          <w:sz w:val="24"/>
          <w:szCs w:val="24"/>
          <w:shd w:fill="FFFFFF" w:val="clear"/>
        </w:rPr>
      </w:r>
    </w:p>
    <w:p>
      <w:pPr>
        <w:pStyle w:val="Normal"/>
        <w:jc w:val="center"/>
        <w:rPr>
          <w:color w:val="000000" w:themeColor="text1"/>
          <w:sz w:val="28"/>
          <w:szCs w:val="28"/>
          <w:highlight w:val="white"/>
        </w:rPr>
      </w:pPr>
      <w:r>
        <w:rPr>
          <w:color w:val="000000" w:themeColor="text1"/>
          <w:sz w:val="24"/>
          <w:szCs w:val="24"/>
          <w:shd w:fill="FFFFFF" w:val="clear"/>
        </w:rPr>
        <w:t>ПРЕДПИСЫВАЕТ</w:t>
      </w:r>
    </w:p>
    <w:p>
      <w:pPr>
        <w:pStyle w:val="Normal"/>
        <w:rPr>
          <w:color w:val="000000" w:themeColor="text1"/>
          <w:sz w:val="24"/>
          <w:szCs w:val="24"/>
          <w:shd w:fill="FFFFFF" w:val="clear"/>
        </w:rPr>
      </w:pPr>
      <w:r>
        <w:rPr>
          <w:color w:val="000000" w:themeColor="text1"/>
          <w:sz w:val="24"/>
          <w:szCs w:val="24"/>
          <w:shd w:fill="FFFFFF" w:val="clear"/>
        </w:rPr>
      </w:r>
    </w:p>
    <w:p>
      <w:pPr>
        <w:pStyle w:val="Normal"/>
        <w:jc w:val="both"/>
        <w:rPr>
          <w:i/>
          <w:i/>
          <w:iCs/>
          <w:color w:val="000000" w:themeColor="text1"/>
          <w:highlight w:val="white"/>
        </w:rPr>
      </w:pPr>
      <w:r>
        <w:rPr>
          <w:color w:val="000000" w:themeColor="text1"/>
          <w:sz w:val="24"/>
          <w:szCs w:val="24"/>
          <w:shd w:fill="FFFFFF" w:val="clear"/>
        </w:rPr>
        <w:t>устранить предусмотренные пунктом 7 настоящего Предписания нарушения / провести мероприятия по предотвращению причинения вреда (ущерба) охраняемым законом ценностям</w:t>
      </w:r>
      <w:r>
        <w:rPr>
          <w:color w:val="000000" w:themeColor="text1"/>
          <w:sz w:val="20"/>
          <w:szCs w:val="20"/>
          <w:shd w:fill="FFFFFF" w:val="clear"/>
        </w:rPr>
        <w:t xml:space="preserve"> </w:t>
      </w:r>
      <w:r>
        <w:rPr>
          <w:i/>
          <w:iCs/>
          <w:color w:val="000000" w:themeColor="text1"/>
          <w:sz w:val="20"/>
          <w:szCs w:val="20"/>
          <w:shd w:fill="FFFFFF" w:val="clear"/>
        </w:rPr>
        <w:t>(указать нужное)</w:t>
      </w:r>
      <w:r>
        <w:rPr>
          <w:i/>
          <w:iCs/>
          <w:color w:val="000000" w:themeColor="text1"/>
          <w:sz w:val="24"/>
          <w:szCs w:val="24"/>
          <w:shd w:fill="FFFFFF" w:val="clear"/>
        </w:rPr>
        <w:t xml:space="preserve"> </w:t>
      </w:r>
      <w:r>
        <w:rPr>
          <w:color w:val="000000" w:themeColor="text1"/>
          <w:sz w:val="24"/>
          <w:szCs w:val="24"/>
          <w:shd w:fill="FFFFFF" w:val="clear"/>
        </w:rPr>
        <w:t xml:space="preserve">в срок до _____________ </w:t>
      </w:r>
      <w:r>
        <w:rPr>
          <w:i/>
          <w:iCs/>
          <w:color w:val="000000" w:themeColor="text1"/>
          <w:sz w:val="20"/>
          <w:szCs w:val="20"/>
          <w:shd w:fill="FFFFFF" w:val="clear"/>
        </w:rPr>
        <w:t>(для устранения нарушений и (или) проведения мероприятий по предотвращению причинения вреда (ущерба) охраняемым законом ценностям указывается разумный срок)</w:t>
      </w:r>
    </w:p>
    <w:p>
      <w:pPr>
        <w:pStyle w:val="HTMLPreformatted"/>
        <w:shd w:val="clear" w:color="auto" w:fill="FFFFFF"/>
        <w:ind w:firstLine="709"/>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HTMLPreformatted"/>
        <w:shd w:val="clear" w:color="auto" w:fill="FFFFFF"/>
        <w:ind w:firstLine="709"/>
        <w:jc w:val="both"/>
        <w:rPr/>
      </w:pPr>
      <w:r>
        <w:rPr>
          <w:rFonts w:cs="Times New Roman" w:ascii="Times New Roman" w:hAnsi="Times New Roman"/>
          <w:color w:val="000000" w:themeColor="text1"/>
          <w:sz w:val="24"/>
          <w:szCs w:val="24"/>
        </w:rPr>
        <w:t xml:space="preserve">О результатах исполнения настоящего Предписания следует проинформировать администрацию сельского поселения Выселки </w:t>
      </w:r>
      <w:r>
        <w:rPr>
          <w:rFonts w:cs="Times New Roman" w:ascii="Times New Roman" w:hAnsi="Times New Roman"/>
          <w:i/>
          <w:iCs/>
          <w:color w:val="000000" w:themeColor="text1"/>
          <w:sz w:val="20"/>
          <w:szCs w:val="20"/>
        </w:rPr>
        <w:t>(указывается наименование контрольного органа)</w:t>
      </w:r>
      <w:r>
        <w:rPr>
          <w:rFonts w:cs="Times New Roman" w:ascii="Times New Roman" w:hAnsi="Times New Roman"/>
          <w:i/>
          <w:iCs/>
          <w:color w:val="000000" w:themeColor="text1"/>
          <w:sz w:val="24"/>
          <w:szCs w:val="24"/>
        </w:rPr>
        <w:t xml:space="preserve"> </w:t>
      </w:r>
      <w:r>
        <w:rPr>
          <w:rFonts w:cs="Times New Roman" w:ascii="Times New Roman" w:hAnsi="Times New Roman"/>
          <w:color w:val="000000" w:themeColor="text1"/>
          <w:sz w:val="24"/>
          <w:szCs w:val="24"/>
        </w:rPr>
        <w:t xml:space="preserve">в письменной форме или в электронной форме с приложением копий подтверждающих документов до «____» ___________20___г. </w:t>
      </w:r>
      <w:r>
        <w:rPr>
          <w:rFonts w:cs="Times New Roman" w:ascii="Times New Roman" w:hAnsi="Times New Roman"/>
          <w:i/>
          <w:iCs/>
          <w:color w:val="000000" w:themeColor="text1"/>
          <w:sz w:val="20"/>
          <w:szCs w:val="20"/>
        </w:rPr>
        <w:t>(указывается не меньший, чем в предыдущем абзаце, срок)</w:t>
      </w:r>
      <w:r>
        <w:rPr>
          <w:rFonts w:cs="Times New Roman" w:ascii="Times New Roman" w:hAnsi="Times New Roman"/>
          <w:color w:val="000000" w:themeColor="text1"/>
          <w:sz w:val="24"/>
          <w:szCs w:val="24"/>
        </w:rPr>
        <w:t xml:space="preserve"> или не позднее 30 дней с даты исполнения Предписания).</w:t>
      </w:r>
    </w:p>
    <w:p>
      <w:pPr>
        <w:pStyle w:val="HTMLPreformatted"/>
        <w:shd w:val="clear" w:color="auto" w:fill="FFFFFF"/>
        <w:ind w:firstLine="709"/>
        <w:jc w:val="both"/>
        <w:rPr/>
      </w:pPr>
      <w:r>
        <w:rPr>
          <w:rFonts w:cs="Times New Roman" w:ascii="Times New Roman" w:hAnsi="Times New Roman"/>
          <w:color w:val="000000" w:themeColor="text1"/>
          <w:sz w:val="24"/>
          <w:szCs w:val="24"/>
        </w:rPr>
        <w:t>Невыполнение в установленный срок настоящего Предписания влечет административную ответственность в соответствии с частью 1 статьи 19.5 Кодекса Российской Федерации об административных правонарушениях .</w:t>
      </w:r>
    </w:p>
    <w:p>
      <w:pPr>
        <w:pStyle w:val="HTMLPreformatted"/>
        <w:shd w:val="clear" w:color="auto" w:fill="FFFFFF"/>
        <w:ind w:firstLine="709"/>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Настоящее Предписание может быть обжаловано в установленном законом порядке.</w:t>
      </w:r>
    </w:p>
    <w:p>
      <w:pPr>
        <w:pStyle w:val="Normal"/>
        <w:ind w:firstLine="709"/>
        <w:jc w:val="both"/>
        <w:rPr>
          <w:color w:val="000000" w:themeColor="text1"/>
          <w:sz w:val="28"/>
          <w:szCs w:val="28"/>
          <w:highlight w:val="white"/>
        </w:rPr>
      </w:pPr>
      <w:r>
        <w:rPr>
          <w:color w:val="000000" w:themeColor="text1"/>
          <w:sz w:val="24"/>
          <w:szCs w:val="24"/>
          <w:shd w:fill="FFFFFF" w:val="clear"/>
        </w:rPr>
        <w:t>Органом, осуществляющим контроль за исполнением настоящего предписания, является вынесший его орган муниципального контроля:</w:t>
      </w:r>
    </w:p>
    <w:p>
      <w:pPr>
        <w:pStyle w:val="Normal"/>
        <w:rPr>
          <w:color w:val="000000" w:themeColor="text1"/>
          <w:sz w:val="24"/>
          <w:szCs w:val="24"/>
        </w:rPr>
      </w:pPr>
      <w:r>
        <w:rPr>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rHeight w:val="23" w:hRule="exact"/>
        </w:trPr>
        <w:tc>
          <w:tcPr>
            <w:tcW w:w="9356"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rPr>
          <w:sz w:val="24"/>
          <w:szCs w:val="24"/>
        </w:rPr>
      </w:pPr>
      <w:r>
        <w:rPr>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муниципальный контроль)</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4"/>
                <w:szCs w:val="24"/>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предписанием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предписания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spacing w:beforeAutospacing="1" w:afterAutospacing="1"/>
        <w:rPr>
          <w:sz w:val="21"/>
          <w:szCs w:val="21"/>
        </w:rPr>
      </w:pPr>
      <w:r>
        <w:rPr>
          <w:sz w:val="24"/>
          <w:szCs w:val="24"/>
        </w:rPr>
        <w:t>* Отметки размещаются после реализации указанных в них действий.</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3</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pPr>
      <w:r>
        <w:rPr>
          <w:i w:val="false"/>
          <w:iCs w:val="false"/>
          <w:color w:val="000000" w:themeColor="text1"/>
          <w:sz w:val="24"/>
          <w:szCs w:val="24"/>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от __________ 2021 № ___</w:t>
      </w:r>
    </w:p>
    <w:p>
      <w:pPr>
        <w:pStyle w:val="Normal"/>
        <w:jc w:val="right"/>
        <w:rPr/>
      </w:pPr>
      <w:r>
        <w:rPr>
          <w:color w:val="000000" w:themeColor="text1"/>
          <w:sz w:val="24"/>
          <w:szCs w:val="24"/>
          <w:shd w:fill="FFFFFF" w:val="clear"/>
        </w:rPr>
        <w:t xml:space="preserve">(Типовая форма </w:t>
      </w:r>
      <w:r>
        <w:rPr>
          <w:color w:val="000000" w:themeColor="text1"/>
          <w:sz w:val="24"/>
          <w:szCs w:val="24"/>
        </w:rPr>
        <w:t>протокола осмотра</w:t>
      </w:r>
      <w:r>
        <w:rPr>
          <w:color w:val="000000" w:themeColor="text1"/>
          <w:sz w:val="24"/>
          <w:szCs w:val="24"/>
          <w:shd w:fill="FFFFFF" w:val="clear"/>
        </w:rPr>
        <w:t>)</w:t>
      </w:r>
    </w:p>
    <w:p>
      <w:pPr>
        <w:pStyle w:val="Normal"/>
        <w:spacing w:lineRule="auto" w:line="360"/>
        <w:jc w:val="center"/>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осмотра</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Осмотр проведен:</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осмотр)</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Осмотр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sz w:val="20"/>
                <w:szCs w:val="20"/>
              </w:rPr>
            </w:pPr>
            <w:r>
              <w:rPr>
                <w:i/>
                <w:iCs/>
                <w:color w:val="000000" w:themeColor="text1"/>
                <w:sz w:val="20"/>
                <w:szCs w:val="20"/>
              </w:rPr>
              <w:t>(указываются исчерпывающий перечень и точное количество осмотренных объектов: территорий (земельных участков), помещений, транспортных средств,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 идентифицирующие признаки указываются те, которые имеют значение для осмотра с учетом целей этого контрольного действия)</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0"/>
                <w:szCs w:val="20"/>
              </w:rPr>
            </w:pPr>
            <w:r>
              <w:rPr>
                <w:i/>
                <w:iCs/>
                <w:color w:val="000000" w:themeColor="text1"/>
                <w:sz w:val="20"/>
                <w:szCs w:val="20"/>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4"/>
                <w:szCs w:val="24"/>
              </w:rPr>
              <w:t>(подпись)</w:t>
            </w:r>
          </w:p>
        </w:tc>
      </w:tr>
      <w:tr>
        <w:trPr/>
        <w:tc>
          <w:tcPr>
            <w:tcW w:w="9356" w:type="dxa"/>
            <w:gridSpan w:val="3"/>
            <w:tcBorders>
              <w:top w:val="single" w:sz="6" w:space="0" w:color="000001"/>
              <w:bottom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 </w:t>
            </w:r>
            <w:r>
              <w:rPr>
                <w:color w:val="000000" w:themeColor="text1"/>
                <w:sz w:val="24"/>
                <w:szCs w:val="24"/>
              </w:rPr>
              <w:t>Отметка о присутствии контролируемого лица или его представителя</w:t>
            </w:r>
            <w:r>
              <w:rPr>
                <w:color w:val="000000" w:themeColor="text1"/>
                <w:sz w:val="24"/>
                <w:szCs w:val="24"/>
                <w:vertAlign w:val="superscript"/>
              </w:rPr>
              <w:t xml:space="preserve"> *</w:t>
            </w:r>
          </w:p>
        </w:tc>
      </w:tr>
      <w:tr>
        <w:trPr/>
        <w:tc>
          <w:tcPr>
            <w:tcW w:w="9356" w:type="dxa"/>
            <w:gridSpan w:val="3"/>
            <w:tcBorders>
              <w:top w:val="single" w:sz="4" w:space="0" w:color="00000A"/>
              <w:bottom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4" w:space="0" w:color="00000A"/>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Отметка о применении или неприменении видеозаписи</w:t>
            </w:r>
            <w:r>
              <w:rPr>
                <w:color w:val="000000" w:themeColor="text1"/>
                <w:sz w:val="24"/>
                <w:szCs w:val="24"/>
                <w:vertAlign w:val="superscript"/>
              </w:rPr>
              <w:t>*</w:t>
            </w:r>
          </w:p>
        </w:tc>
      </w:tr>
      <w:tr>
        <w:trPr/>
        <w:tc>
          <w:tcPr>
            <w:tcW w:w="9356" w:type="dxa"/>
            <w:gridSpan w:val="3"/>
            <w:tcBorders>
              <w:top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осмотра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bookmarkStart w:id="1" w:name="_Hlk79156283"/>
      <w:bookmarkStart w:id="2" w:name="_Hlk79156283"/>
      <w:bookmarkEnd w:id="2"/>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4</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pPr>
      <w:r>
        <w:rPr>
          <w:i/>
          <w:iCs/>
          <w:color w:val="000000" w:themeColor="text1"/>
          <w:sz w:val="20"/>
          <w:szCs w:val="20"/>
        </w:rPr>
        <w:t>сельского поселения Выселки</w:t>
      </w:r>
    </w:p>
    <w:p>
      <w:pPr>
        <w:pStyle w:val="Normal"/>
        <w:ind w:left="4536" w:hanging="0"/>
        <w:jc w:val="right"/>
        <w:rPr/>
      </w:pPr>
      <w:r>
        <w:rPr>
          <w:i/>
          <w:iCs/>
          <w:color w:val="000000" w:themeColor="text1"/>
          <w:sz w:val="20"/>
          <w:szCs w:val="20"/>
        </w:rPr>
        <w:t xml:space="preserve">муниципального района Ставропольский </w:t>
      </w:r>
    </w:p>
    <w:p>
      <w:pPr>
        <w:pStyle w:val="Normal"/>
        <w:ind w:left="4536" w:hanging="0"/>
        <w:jc w:val="right"/>
        <w:rPr/>
      </w:pPr>
      <w:r>
        <w:rPr>
          <w:i/>
          <w:iCs/>
          <w:color w:val="000000" w:themeColor="text1"/>
          <w:sz w:val="20"/>
          <w:szCs w:val="20"/>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от __________ 2021 № ___</w:t>
      </w:r>
    </w:p>
    <w:p>
      <w:pPr>
        <w:pStyle w:val="Normal"/>
        <w:jc w:val="right"/>
        <w:rPr/>
      </w:pPr>
      <w:r>
        <w:rPr>
          <w:color w:val="000000" w:themeColor="text1"/>
          <w:sz w:val="24"/>
          <w:szCs w:val="24"/>
          <w:shd w:fill="FFFFFF" w:val="clear"/>
        </w:rPr>
        <w:t xml:space="preserve"> </w:t>
      </w:r>
      <w:r>
        <w:rPr>
          <w:color w:val="000000" w:themeColor="text1"/>
          <w:sz w:val="24"/>
          <w:szCs w:val="24"/>
          <w:shd w:fill="FFFFFF" w:val="clear"/>
        </w:rPr>
        <w:t xml:space="preserve">(Типовая форма </w:t>
      </w:r>
      <w:r>
        <w:rPr>
          <w:color w:val="000000" w:themeColor="text1"/>
          <w:sz w:val="24"/>
          <w:szCs w:val="24"/>
        </w:rPr>
        <w:t>протокола досмотра</w:t>
      </w:r>
      <w:r>
        <w:rPr>
          <w:color w:val="000000" w:themeColor="text1"/>
          <w:sz w:val="24"/>
          <w:szCs w:val="24"/>
          <w:shd w:fill="FFFFFF" w:val="clear"/>
        </w:rPr>
        <w:t>)</w:t>
      </w:r>
    </w:p>
    <w:p>
      <w:pPr>
        <w:pStyle w:val="Normal"/>
        <w:spacing w:lineRule="auto" w:line="360"/>
        <w:jc w:val="center"/>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досмотра</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Досмотр проведен:</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досмотр)</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Досмотр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исчерпывающий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мероприятия)</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both"/>
              <w:rPr>
                <w:i/>
                <w:i/>
                <w:iCs/>
                <w:color w:val="000000" w:themeColor="text1"/>
                <w:sz w:val="20"/>
                <w:szCs w:val="20"/>
              </w:rPr>
            </w:pPr>
            <w:r>
              <w:rPr>
                <w:i/>
                <w:iCs/>
                <w:color w:val="000000" w:themeColor="text1"/>
                <w:sz w:val="20"/>
                <w:szCs w:val="20"/>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rHeight w:val="436" w:hRule="atLeast"/>
        </w:trPr>
        <w:tc>
          <w:tcPr>
            <w:tcW w:w="9356" w:type="dxa"/>
            <w:gridSpan w:val="3"/>
            <w:tcBorders>
              <w:top w:val="single" w:sz="6" w:space="0" w:color="000001"/>
              <w:bottom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Отметка о присутствии контролируемого лица или его представителя</w:t>
            </w:r>
            <w:r>
              <w:rPr>
                <w:color w:val="000000" w:themeColor="text1"/>
                <w:sz w:val="24"/>
                <w:szCs w:val="24"/>
                <w:vertAlign w:val="superscript"/>
              </w:rPr>
              <w:t>*</w:t>
            </w:r>
          </w:p>
        </w:tc>
      </w:tr>
      <w:tr>
        <w:trPr/>
        <w:tc>
          <w:tcPr>
            <w:tcW w:w="9356" w:type="dxa"/>
            <w:gridSpan w:val="3"/>
            <w:tcBorders>
              <w:top w:val="single" w:sz="4" w:space="0" w:color="00000A"/>
              <w:bottom w:val="single" w:sz="6" w:space="0" w:color="000001"/>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highlight w:val="yellow"/>
                <w:vertAlign w:val="superscript"/>
              </w:rPr>
            </w:pPr>
            <w:r>
              <w:rPr>
                <w:color w:val="000000" w:themeColor="text1"/>
                <w:sz w:val="24"/>
                <w:szCs w:val="24"/>
              </w:rPr>
              <w:t>Отметка о применении или неприменении видеозаписи</w:t>
            </w:r>
            <w:r>
              <w:rPr>
                <w:color w:val="000000" w:themeColor="text1"/>
                <w:sz w:val="24"/>
                <w:szCs w:val="24"/>
                <w:vertAlign w:val="superscript"/>
              </w:rPr>
              <w:t>*</w:t>
            </w:r>
          </w:p>
          <w:p>
            <w:pPr>
              <w:pStyle w:val="Normal"/>
              <w:widowControl w:val="false"/>
              <w:rPr>
                <w:color w:val="000000" w:themeColor="text1"/>
                <w:sz w:val="28"/>
                <w:szCs w:val="28"/>
              </w:rPr>
            </w:pPr>
            <w:r>
              <w:rPr>
                <w:i/>
                <w:iCs/>
                <w:color w:val="000000" w:themeColor="text1"/>
                <w:sz w:val="24"/>
                <w:szCs w:val="24"/>
              </w:rPr>
              <w:t xml:space="preserve">(в случае отсутствия контролируемого лица применение видеозаписи досмотра является обязательным) </w:t>
            </w:r>
          </w:p>
        </w:tc>
      </w:tr>
      <w:tr>
        <w:trPr/>
        <w:tc>
          <w:tcPr>
            <w:tcW w:w="9356" w:type="dxa"/>
            <w:gridSpan w:val="3"/>
            <w:tcBorders>
              <w:top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досмотра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досмотра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5</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от __________ 2021 № ___</w:t>
      </w:r>
    </w:p>
    <w:p>
      <w:pPr>
        <w:pStyle w:val="Normal"/>
        <w:numPr>
          <w:ilvl w:val="0"/>
          <w:numId w:val="0"/>
        </w:numPr>
        <w:tabs>
          <w:tab w:val="clear" w:pos="708"/>
          <w:tab w:val="left" w:pos="200" w:leader="none"/>
        </w:tabs>
        <w:ind w:left="4536" w:hanging="0"/>
        <w:jc w:val="right"/>
        <w:outlineLvl w:val="0"/>
        <w:rPr/>
      </w:pPr>
      <w:r>
        <w:rPr>
          <w:color w:val="000000" w:themeColor="text1"/>
          <w:sz w:val="24"/>
          <w:szCs w:val="24"/>
          <w:highlight w:val="white"/>
        </w:rPr>
        <w:t xml:space="preserve">  </w:t>
      </w:r>
      <w:r>
        <w:rPr>
          <w:color w:val="000000" w:themeColor="text1"/>
          <w:sz w:val="24"/>
          <w:szCs w:val="24"/>
        </w:rPr>
        <w:t>(Типовая форма протокола</w:t>
      </w:r>
      <w:r>
        <w:rPr>
          <w:color w:val="000000" w:themeColor="text1"/>
          <w:sz w:val="24"/>
          <w:szCs w:val="24"/>
          <w:shd w:fill="FFFFFF" w:val="clear"/>
        </w:rPr>
        <w:t> инструментального обследования)</w:t>
      </w:r>
    </w:p>
    <w:p>
      <w:pPr>
        <w:pStyle w:val="Normal"/>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Протокол</w:t>
            </w:r>
            <w:r>
              <w:rPr>
                <w:color w:val="000000" w:themeColor="text1"/>
                <w:sz w:val="24"/>
                <w:szCs w:val="24"/>
                <w:shd w:fill="FFFFFF" w:val="clear"/>
              </w:rPr>
              <w:t> инструментального обследования</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Pr>
                <w:i/>
                <w:iCs/>
                <w:color w:val="000000" w:themeColor="text1"/>
                <w:sz w:val="20"/>
                <w:szCs w:val="20"/>
                <w:shd w:fill="FFFFFF" w:val="clear"/>
              </w:rPr>
              <w:t>инструментальное обследование и</w:t>
            </w:r>
            <w:r>
              <w:rPr>
                <w:rFonts w:eastAsia="Calibri" w:eastAsiaTheme="minorHAnsi"/>
                <w:i/>
                <w:iCs/>
                <w:sz w:val="20"/>
                <w:szCs w:val="20"/>
                <w:lang w:eastAsia="en-US"/>
              </w:rPr>
              <w:t xml:space="preserve"> имеющего допуск к работе на специальном оборудовании, использованию технических приборов,</w:t>
            </w:r>
            <w:r>
              <w:rPr>
                <w:i/>
                <w:iCs/>
                <w:color w:val="000000" w:themeColor="text1"/>
                <w:sz w:val="20"/>
                <w:szCs w:val="20"/>
                <w:shd w:fill="FFFFFF" w:val="clear"/>
              </w:rPr>
              <w:t xml:space="preserve"> привлеченного специалиста, </w:t>
            </w:r>
            <w:r>
              <w:rPr>
                <w:rFonts w:eastAsia="Calibri" w:eastAsiaTheme="minorHAnsi"/>
                <w:i/>
                <w:iCs/>
                <w:sz w:val="20"/>
                <w:szCs w:val="20"/>
                <w:lang w:eastAsia="en-US"/>
              </w:rPr>
              <w:t>имеющего допуск к работе на специальном оборудовании, использованию технических приборов</w:t>
            </w:r>
            <w:r>
              <w:rPr>
                <w:i/>
                <w:iCs/>
                <w:color w:val="000000" w:themeColor="text1"/>
                <w:sz w:val="20"/>
                <w:szCs w:val="20"/>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rFonts w:eastAsia="Calibri" w:eastAsiaTheme="minorHAnsi"/>
                <w:sz w:val="28"/>
                <w:szCs w:val="28"/>
                <w:highlight w:val="yellow"/>
                <w:lang w:eastAsia="en-US"/>
              </w:rPr>
            </w:pPr>
            <w:r>
              <w:rPr>
                <w:color w:val="000000" w:themeColor="text1"/>
                <w:sz w:val="24"/>
                <w:szCs w:val="24"/>
              </w:rPr>
              <w:t xml:space="preserve">3. Подтверждение </w:t>
            </w:r>
            <w:r>
              <w:rPr>
                <w:rFonts w:eastAsia="Calibri" w:eastAsiaTheme="minorHAnsi"/>
                <w:sz w:val="24"/>
                <w:szCs w:val="24"/>
                <w:lang w:eastAsia="en-US"/>
              </w:rPr>
              <w:t xml:space="preserve">допуска </w:t>
            </w:r>
            <w:r>
              <w:rPr>
                <w:color w:val="000000" w:themeColor="text1"/>
                <w:sz w:val="24"/>
                <w:szCs w:val="24"/>
              </w:rPr>
              <w:t>должностного лица, уполномоченного на проведение контрольного мероприятия, специалиста</w:t>
            </w:r>
            <w:r>
              <w:rPr>
                <w:rFonts w:eastAsia="Calibri" w:eastAsiaTheme="minorHAnsi"/>
                <w:sz w:val="24"/>
                <w:szCs w:val="24"/>
                <w:lang w:eastAsia="en-US"/>
              </w:rPr>
              <w:t xml:space="preserve"> к работе на специальном оборудовании, использованию технических приборов:</w:t>
            </w:r>
          </w:p>
          <w:p>
            <w:pPr>
              <w:pStyle w:val="Normal"/>
              <w:widowControl w:val="false"/>
              <w:ind w:firstLine="694"/>
              <w:jc w:val="both"/>
              <w:rPr>
                <w:rFonts w:eastAsia="Calibri" w:eastAsiaTheme="minorHAnsi"/>
                <w:sz w:val="28"/>
                <w:szCs w:val="28"/>
                <w:lang w:eastAsia="en-US"/>
              </w:rPr>
            </w:pPr>
            <w:r>
              <w:rPr>
                <w:rFonts w:eastAsia="Calibri" w:eastAsiaTheme="minorHAnsi"/>
                <w:sz w:val="24"/>
                <w:szCs w:val="24"/>
                <w:lang w:eastAsia="en-US"/>
              </w:rPr>
              <w:t xml:space="preserve"> </w:t>
            </w:r>
            <w:r>
              <w:rPr>
                <w:rFonts w:eastAsia="Calibri" w:eastAsiaTheme="minorHAnsi"/>
                <w:sz w:val="24"/>
                <w:szCs w:val="24"/>
                <w:lang w:eastAsia="en-US"/>
              </w:rPr>
              <w:t>_____________________________________________________________</w:t>
            </w:r>
          </w:p>
          <w:p>
            <w:pPr>
              <w:pStyle w:val="Normal"/>
              <w:widowControl w:val="false"/>
              <w:ind w:firstLine="694"/>
              <w:jc w:val="both"/>
              <w:rPr>
                <w:sz w:val="24"/>
                <w:szCs w:val="24"/>
              </w:rPr>
            </w:pPr>
            <w:r>
              <w:rPr>
                <w:sz w:val="24"/>
                <w:szCs w:val="24"/>
              </w:rPr>
            </w:r>
          </w:p>
          <w:p>
            <w:pPr>
              <w:pStyle w:val="Normal"/>
              <w:widowControl w:val="false"/>
              <w:ind w:firstLine="694"/>
              <w:jc w:val="both"/>
              <w:rPr>
                <w:color w:val="000000" w:themeColor="text1"/>
                <w:sz w:val="28"/>
                <w:szCs w:val="28"/>
              </w:rPr>
            </w:pPr>
            <w:r>
              <w:rPr>
                <w:color w:val="000000" w:themeColor="text1"/>
                <w:sz w:val="24"/>
                <w:szCs w:val="24"/>
              </w:rPr>
              <w:t>4.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инструментальное обследование)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5.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 с использованием следующего (следующих) специального оборудования / технических приборов </w:t>
            </w:r>
            <w:r>
              <w:rPr>
                <w:i/>
                <w:iCs/>
                <w:color w:val="000000" w:themeColor="text1"/>
                <w:sz w:val="24"/>
                <w:szCs w:val="24"/>
              </w:rPr>
              <w:t>(указать нужное)</w:t>
            </w:r>
            <w:r>
              <w:rPr>
                <w:color w:val="000000" w:themeColor="text1"/>
                <w:sz w:val="24"/>
                <w:szCs w:val="24"/>
              </w:rPr>
              <w:t>:</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6. В ходе инструментального обследования была применена следующая методика (методики):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7. По результатам инструментального обследования был достигнут следующий результат: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i/>
                <w:i/>
                <w:iCs/>
                <w:color w:val="000000" w:themeColor="text1"/>
              </w:rPr>
            </w:pPr>
            <w:r>
              <w:rPr>
                <w:i/>
                <w:iCs/>
                <w:color w:val="000000" w:themeColor="text1"/>
                <w:sz w:val="20"/>
                <w:szCs w:val="20"/>
              </w:rPr>
              <w:t xml:space="preserve">(результат инструментального обследования описывается с обязательным указанием: нормируемого значения (значений) показателей, подлежащих контролю при проведении инструментального обследования, и фактического значения (значений) показателей, полученного при инструментальном обследовании, </w:t>
            </w:r>
          </w:p>
          <w:p>
            <w:pPr>
              <w:pStyle w:val="Normal"/>
              <w:widowControl w:val="false"/>
              <w:jc w:val="both"/>
              <w:rPr>
                <w:sz w:val="20"/>
                <w:szCs w:val="20"/>
              </w:rPr>
            </w:pPr>
            <w:r>
              <w:rPr>
                <w:i/>
                <w:iCs/>
                <w:color w:val="000000" w:themeColor="text1"/>
                <w:sz w:val="20"/>
                <w:szCs w:val="20"/>
              </w:rPr>
              <w:t>выводами о соответствии (несоответствии) этих показателей установленным нормам, а также иными сведениями, имеющими значение для оценки результатов инструментального обследования)</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8.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 xml:space="preserve">Отметка об ознакомлении или об отказе в ознакомлении контролируемых лиц или их представителей с протоколом </w:t>
            </w:r>
            <w:r>
              <w:rPr>
                <w:color w:val="000000" w:themeColor="text1"/>
                <w:sz w:val="24"/>
                <w:szCs w:val="24"/>
                <w:shd w:fill="FFFFFF" w:val="clear"/>
              </w:rPr>
              <w:t>инструментального обследования</w:t>
            </w:r>
            <w:r>
              <w:rPr>
                <w:color w:val="000000" w:themeColor="text1"/>
                <w:sz w:val="24"/>
                <w:szCs w:val="24"/>
              </w:rPr>
              <w:t xml:space="preserve">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 xml:space="preserve">Отметка о направлении протокола </w:t>
            </w:r>
            <w:r>
              <w:rPr>
                <w:color w:val="000000" w:themeColor="text1"/>
                <w:sz w:val="24"/>
                <w:szCs w:val="24"/>
                <w:shd w:fill="FFFFFF" w:val="clear"/>
              </w:rPr>
              <w:t>инструментального обследования</w:t>
            </w:r>
            <w:r>
              <w:rPr>
                <w:color w:val="000000" w:themeColor="text1"/>
                <w:sz w:val="24"/>
                <w:szCs w:val="24"/>
              </w:rPr>
              <w:t xml:space="preserve">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6</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pPr>
      <w:bookmarkStart w:id="3" w:name="__DdeLink__38730_1087567374"/>
      <w:bookmarkEnd w:id="3"/>
      <w:r>
        <w:rPr>
          <w:color w:val="000000" w:themeColor="text1"/>
          <w:sz w:val="24"/>
          <w:szCs w:val="24"/>
        </w:rPr>
        <w:t>от __________ 2021 № ___</w:t>
      </w:r>
    </w:p>
    <w:p>
      <w:pPr>
        <w:pStyle w:val="Normal"/>
        <w:spacing w:beforeAutospacing="1" w:afterAutospacing="1"/>
        <w:jc w:val="right"/>
        <w:rPr/>
      </w:pPr>
      <w:r>
        <w:rPr>
          <w:color w:val="000000" w:themeColor="text1"/>
          <w:sz w:val="24"/>
          <w:szCs w:val="24"/>
          <w:shd w:fill="FFFFFF" w:val="clear"/>
        </w:rPr>
        <w:t xml:space="preserve"> </w:t>
      </w:r>
      <w:r>
        <w:rPr>
          <w:color w:val="000000" w:themeColor="text1"/>
          <w:sz w:val="24"/>
          <w:szCs w:val="24"/>
        </w:rPr>
        <w:t>(Типовая форма протокола</w:t>
      </w:r>
      <w:r>
        <w:rPr>
          <w:color w:val="000000" w:themeColor="text1"/>
          <w:sz w:val="24"/>
          <w:szCs w:val="24"/>
          <w:shd w:fill="FFFFFF" w:val="clear"/>
        </w:rPr>
        <w:t> испытания)</w:t>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испытания</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Испытание проведено:</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испытание </w:t>
            </w:r>
            <w:r>
              <w:rPr>
                <w:i/>
                <w:iCs/>
                <w:color w:val="000000" w:themeColor="text1"/>
                <w:sz w:val="20"/>
                <w:szCs w:val="20"/>
                <w:shd w:fill="FFFFFF" w:val="clear"/>
              </w:rPr>
              <w:t>и</w:t>
            </w:r>
            <w:r>
              <w:rPr>
                <w:rFonts w:eastAsia="Calibri" w:eastAsiaTheme="minorHAnsi"/>
                <w:i/>
                <w:iCs/>
                <w:sz w:val="20"/>
                <w:szCs w:val="20"/>
                <w:lang w:eastAsia="en-US"/>
              </w:rPr>
              <w:t xml:space="preserve"> имеющего допуск к работе на специальном оборудовании, использованию технических приборов,</w:t>
            </w:r>
            <w:r>
              <w:rPr>
                <w:i/>
                <w:iCs/>
                <w:color w:val="000000" w:themeColor="text1"/>
                <w:sz w:val="20"/>
                <w:szCs w:val="20"/>
                <w:shd w:fill="FFFFFF" w:val="clear"/>
              </w:rPr>
              <w:t xml:space="preserve"> привлеченного специалиста, </w:t>
            </w:r>
            <w:r>
              <w:rPr>
                <w:rFonts w:eastAsia="Calibri" w:eastAsiaTheme="minorHAnsi"/>
                <w:i/>
                <w:iCs/>
                <w:sz w:val="20"/>
                <w:szCs w:val="20"/>
                <w:lang w:eastAsia="en-US"/>
              </w:rPr>
              <w:t>имеющего допуск к работе на специальном оборудовании, использованию технических приборов</w:t>
            </w:r>
            <w:r>
              <w:rPr>
                <w:i/>
                <w:iCs/>
                <w:color w:val="000000" w:themeColor="text1"/>
                <w:sz w:val="20"/>
                <w:szCs w:val="20"/>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rFonts w:eastAsia="Calibri" w:eastAsiaTheme="minorHAnsi"/>
                <w:sz w:val="28"/>
                <w:szCs w:val="28"/>
                <w:highlight w:val="yellow"/>
                <w:lang w:eastAsia="en-US"/>
              </w:rPr>
            </w:pPr>
            <w:r>
              <w:rPr>
                <w:color w:val="000000" w:themeColor="text1"/>
                <w:sz w:val="24"/>
                <w:szCs w:val="24"/>
              </w:rPr>
              <w:t xml:space="preserve">3. Подтверждение </w:t>
            </w:r>
            <w:r>
              <w:rPr>
                <w:rFonts w:eastAsia="Calibri" w:eastAsiaTheme="minorHAnsi"/>
                <w:sz w:val="24"/>
                <w:szCs w:val="24"/>
                <w:lang w:eastAsia="en-US"/>
              </w:rPr>
              <w:t xml:space="preserve">допуска </w:t>
            </w:r>
            <w:r>
              <w:rPr>
                <w:color w:val="000000" w:themeColor="text1"/>
                <w:sz w:val="24"/>
                <w:szCs w:val="24"/>
              </w:rPr>
              <w:t>должностного лица, уполномоченного на проведение контрольного мероприятия, специалиста</w:t>
            </w:r>
            <w:r>
              <w:rPr>
                <w:rFonts w:eastAsia="Calibri" w:eastAsiaTheme="minorHAnsi"/>
                <w:sz w:val="24"/>
                <w:szCs w:val="24"/>
                <w:lang w:eastAsia="en-US"/>
              </w:rPr>
              <w:t xml:space="preserve"> к работе на специальном оборудовании, использованию технических приборов:</w:t>
            </w:r>
          </w:p>
          <w:p>
            <w:pPr>
              <w:pStyle w:val="Normal"/>
              <w:widowControl w:val="false"/>
              <w:ind w:firstLine="694"/>
              <w:jc w:val="both"/>
              <w:rPr>
                <w:rFonts w:eastAsia="Calibri" w:eastAsiaTheme="minorHAnsi"/>
                <w:sz w:val="28"/>
                <w:szCs w:val="28"/>
                <w:lang w:eastAsia="en-US"/>
              </w:rPr>
            </w:pPr>
            <w:r>
              <w:rPr>
                <w:rFonts w:eastAsia="Calibri" w:eastAsiaTheme="minorHAnsi"/>
                <w:sz w:val="24"/>
                <w:szCs w:val="24"/>
                <w:lang w:eastAsia="en-US"/>
              </w:rPr>
              <w:t xml:space="preserve"> </w:t>
            </w:r>
            <w:r>
              <w:rPr>
                <w:rFonts w:eastAsia="Calibri" w:eastAsiaTheme="minorHAnsi"/>
                <w:sz w:val="24"/>
                <w:szCs w:val="24"/>
                <w:lang w:eastAsia="en-US"/>
              </w:rPr>
              <w:t>_____________________________________________________________</w:t>
            </w:r>
          </w:p>
          <w:p>
            <w:pPr>
              <w:pStyle w:val="Normal"/>
              <w:widowControl w:val="false"/>
              <w:ind w:firstLine="694"/>
              <w:jc w:val="both"/>
              <w:rPr>
                <w:sz w:val="24"/>
                <w:szCs w:val="24"/>
              </w:rPr>
            </w:pPr>
            <w:r>
              <w:rPr>
                <w:sz w:val="24"/>
                <w:szCs w:val="24"/>
              </w:rPr>
            </w:r>
          </w:p>
          <w:p>
            <w:pPr>
              <w:pStyle w:val="Normal"/>
              <w:widowControl w:val="false"/>
              <w:ind w:firstLine="694"/>
              <w:jc w:val="both"/>
              <w:rPr>
                <w:color w:val="000000" w:themeColor="text1"/>
                <w:sz w:val="28"/>
                <w:szCs w:val="28"/>
              </w:rPr>
            </w:pPr>
            <w:r>
              <w:rPr>
                <w:color w:val="000000" w:themeColor="text1"/>
                <w:sz w:val="24"/>
                <w:szCs w:val="24"/>
              </w:rPr>
              <w:t>4. Испытание проведено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испытание)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p>
            <w:pPr>
              <w:pStyle w:val="Normal"/>
              <w:widowControl w:val="false"/>
              <w:ind w:firstLine="694"/>
              <w:jc w:val="both"/>
              <w:rPr>
                <w:color w:val="000000" w:themeColor="text1"/>
                <w:sz w:val="28"/>
                <w:szCs w:val="28"/>
              </w:rPr>
            </w:pPr>
            <w:r>
              <w:rPr>
                <w:color w:val="000000" w:themeColor="text1"/>
                <w:sz w:val="24"/>
                <w:szCs w:val="24"/>
              </w:rPr>
              <w:t xml:space="preserve">5. Испытание проведено с использованием следующего (следующих) специального оборудования / технических приборов </w:t>
            </w:r>
            <w:r>
              <w:rPr>
                <w:i/>
                <w:iCs/>
                <w:color w:val="000000" w:themeColor="text1"/>
                <w:sz w:val="24"/>
                <w:szCs w:val="24"/>
              </w:rPr>
              <w:t>(указать нужное)</w:t>
            </w:r>
            <w:r>
              <w:rPr>
                <w:color w:val="000000" w:themeColor="text1"/>
                <w:sz w:val="24"/>
                <w:szCs w:val="24"/>
              </w:rPr>
              <w:t>:</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jc w:val="both"/>
              <w:rPr>
                <w:color w:val="000000" w:themeColor="text1"/>
                <w:sz w:val="24"/>
                <w:szCs w:val="24"/>
              </w:rPr>
            </w:pPr>
            <w:r>
              <w:rPr>
                <w:color w:val="000000" w:themeColor="text1"/>
                <w:sz w:val="24"/>
                <w:szCs w:val="24"/>
              </w:rPr>
            </w:r>
          </w:p>
          <w:p>
            <w:pPr>
              <w:pStyle w:val="Normal"/>
              <w:widowControl w:val="false"/>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6. В ходе испытания была применена следующая методика (методики):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7. По результатам испытания был достигнут следующий результат: </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sz w:val="20"/>
                <w:szCs w:val="20"/>
              </w:rPr>
            </w:pPr>
            <w:r>
              <w:rPr>
                <w:i/>
                <w:iCs/>
                <w:color w:val="000000" w:themeColor="text1"/>
                <w:sz w:val="20"/>
                <w:szCs w:val="20"/>
              </w:rPr>
              <w:t>(результат испытания описывается с обязательным указанием: нормируемого значения (значений) показателей, подлежащих контролю при проведении испытания, и фактического значения (значений) показателей, полученного при испытании, выводами о соответствии (несоответствии) этих показателей установленным нормам, а также иными сведениями, имеющими значение для оценки результатов испытания)</w:t>
            </w:r>
          </w:p>
          <w:p>
            <w:pPr>
              <w:pStyle w:val="Normal"/>
              <w:widowControl w:val="false"/>
              <w:jc w:val="both"/>
              <w:rPr>
                <w:color w:val="000000" w:themeColor="text1"/>
                <w:sz w:val="20"/>
                <w:szCs w:val="20"/>
              </w:rPr>
            </w:pPr>
            <w:r>
              <w:rPr>
                <w:color w:val="000000" w:themeColor="text1"/>
                <w:sz w:val="20"/>
                <w:szCs w:val="20"/>
              </w:rPr>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8.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4445"/>
        <w:gridCol w:w="687"/>
        <w:gridCol w:w="4224"/>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4445"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687"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4"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444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687"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4"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444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687"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испытания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испытания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7</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от __________ 2021 № ___</w:t>
      </w:r>
    </w:p>
    <w:p>
      <w:pPr>
        <w:pStyle w:val="Normal"/>
        <w:numPr>
          <w:ilvl w:val="0"/>
          <w:numId w:val="0"/>
        </w:numPr>
        <w:tabs>
          <w:tab w:val="clear" w:pos="708"/>
          <w:tab w:val="left" w:pos="200" w:leader="none"/>
        </w:tabs>
        <w:ind w:left="4536" w:hanging="0"/>
        <w:jc w:val="center"/>
        <w:outlineLvl w:val="0"/>
        <w:rPr>
          <w:color w:val="000000" w:themeColor="text1"/>
          <w:sz w:val="28"/>
          <w:szCs w:val="28"/>
          <w:highlight w:val="white"/>
        </w:rPr>
      </w:pPr>
      <w:r>
        <w:rPr>
          <w:color w:val="000000" w:themeColor="text1"/>
          <w:sz w:val="24"/>
          <w:szCs w:val="24"/>
        </w:rPr>
        <w:t xml:space="preserve">                   </w:t>
      </w:r>
      <w:r>
        <w:rPr>
          <w:color w:val="000000" w:themeColor="text1"/>
          <w:sz w:val="24"/>
          <w:szCs w:val="24"/>
        </w:rPr>
        <w:t>(Типовая форма протокола опроса</w:t>
      </w:r>
      <w:r>
        <w:rPr>
          <w:color w:val="000000" w:themeColor="text1"/>
          <w:sz w:val="24"/>
          <w:szCs w:val="24"/>
          <w:shd w:fill="FFFFFF" w:val="clear"/>
        </w:rPr>
        <w:t>)</w:t>
      </w:r>
    </w:p>
    <w:p>
      <w:pPr>
        <w:pStyle w:val="Normal"/>
        <w:rPr>
          <w:color w:val="000000" w:themeColor="text1"/>
          <w:sz w:val="24"/>
          <w:szCs w:val="24"/>
        </w:rPr>
      </w:pPr>
      <w:r>
        <w:rPr>
          <w:color w:val="000000" w:themeColor="text1"/>
          <w:sz w:val="24"/>
          <w:szCs w:val="24"/>
        </w:rPr>
      </w:r>
    </w:p>
    <w:tbl>
      <w:tblPr>
        <w:tblW w:w="942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0"/>
        <w:gridCol w:w="934"/>
        <w:gridCol w:w="2951"/>
      </w:tblGrid>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425" w:type="dxa"/>
            <w:gridSpan w:val="3"/>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опроса</w:t>
            </w:r>
          </w:p>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Опрос проведен:</w:t>
            </w:r>
          </w:p>
        </w:tc>
      </w:tr>
      <w:tr>
        <w:trPr/>
        <w:tc>
          <w:tcPr>
            <w:tcW w:w="9425" w:type="dxa"/>
            <w:gridSpan w:val="3"/>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опрос)</w:t>
            </w:r>
          </w:p>
        </w:tc>
      </w:tr>
      <w:tr>
        <w:trPr>
          <w:trHeight w:val="23" w:hRule="exact"/>
        </w:trPr>
        <w:tc>
          <w:tcPr>
            <w:tcW w:w="9425" w:type="dxa"/>
            <w:gridSpan w:val="3"/>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Опрос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опрошенного гражданина)</w:t>
            </w:r>
          </w:p>
        </w:tc>
      </w:tr>
      <w:tr>
        <w:trPr>
          <w:trHeight w:val="23" w:hRule="exact"/>
        </w:trPr>
        <w:tc>
          <w:tcPr>
            <w:tcW w:w="9425" w:type="dxa"/>
            <w:gridSpan w:val="3"/>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top w:val="single" w:sz="6" w:space="0" w:color="000001"/>
              <w:bottom w:val="single" w:sz="6" w:space="0" w:color="000001"/>
            </w:tcBorders>
            <w:shd w:color="auto" w:fill="FFFFFF" w:val="clear"/>
          </w:tcPr>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widowControl w:val="false"/>
              <w:ind w:firstLine="694"/>
              <w:jc w:val="both"/>
              <w:rPr>
                <w:color w:val="000000" w:themeColor="text1"/>
                <w:sz w:val="28"/>
                <w:szCs w:val="28"/>
              </w:rPr>
            </w:pPr>
            <w:r>
              <w:rPr>
                <w:color w:val="000000" w:themeColor="text1"/>
                <w:sz w:val="24"/>
                <w:szCs w:val="24"/>
              </w:rPr>
              <w:t>5. В ходе опроса была получена следующая информация:</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bottom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полученная устная информация, имеющая значение для проведения оценки соблюдения контролируемым лицом обязательных требований)</w:t>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Достоверность изложенных в настоящем протоколе опроса сведений подтверждаю.</w:t>
                  </w:r>
                </w:p>
                <w:p>
                  <w:pPr>
                    <w:pStyle w:val="Normal"/>
                    <w:widowControl w:val="false"/>
                    <w:ind w:firstLine="694"/>
                    <w:jc w:val="both"/>
                    <w:rPr>
                      <w:color w:val="000000" w:themeColor="text1"/>
                      <w:sz w:val="24"/>
                      <w:szCs w:val="24"/>
                    </w:rPr>
                  </w:pPr>
                  <w:r>
                    <w:rPr>
                      <w:color w:val="000000" w:themeColor="text1"/>
                      <w:sz w:val="24"/>
                      <w:szCs w:val="24"/>
                    </w:rPr>
                  </w:r>
                </w:p>
              </w:tc>
            </w:tr>
          </w:tbl>
          <w:p>
            <w:pPr>
              <w:pStyle w:val="Normal"/>
              <w:widowControl w:val="false"/>
              <w:jc w:val="center"/>
              <w:rPr>
                <w:i/>
                <w:i/>
                <w:iCs/>
                <w:color w:val="000000" w:themeColor="text1"/>
                <w:sz w:val="24"/>
                <w:szCs w:val="24"/>
              </w:rPr>
            </w:pPr>
            <w:r>
              <w:rPr>
                <w:i/>
                <w:iCs/>
                <w:color w:val="000000" w:themeColor="text1"/>
                <w:sz w:val="24"/>
                <w:szCs w:val="24"/>
              </w:rPr>
            </w:r>
          </w:p>
        </w:tc>
      </w:tr>
      <w:tr>
        <w:trPr>
          <w:trHeight w:val="23" w:hRule="exact"/>
        </w:trPr>
        <w:tc>
          <w:tcPr>
            <w:tcW w:w="9425" w:type="dxa"/>
            <w:gridSpan w:val="3"/>
            <w:tcBorders/>
            <w:shd w:fill="FFFFFF" w:val="clear"/>
          </w:tcPr>
          <w:p>
            <w:pPr>
              <w:pStyle w:val="Normal"/>
              <w:widowControl w:val="false"/>
              <w:rPr>
                <w:color w:val="000000" w:themeColor="text1"/>
                <w:sz w:val="24"/>
                <w:szCs w:val="24"/>
              </w:rPr>
            </w:pPr>
            <w:r>
              <w:rPr>
                <w:color w:val="000000" w:themeColor="text1"/>
                <w:sz w:val="24"/>
                <w:szCs w:val="24"/>
              </w:rPr>
            </w:r>
          </w:p>
        </w:tc>
      </w:tr>
      <w:tr>
        <w:trPr/>
        <w:tc>
          <w:tcPr>
            <w:tcW w:w="5540" w:type="dxa"/>
            <w:tcBorders>
              <w:top w:val="single" w:sz="6" w:space="0" w:color="000001"/>
            </w:tcBorders>
            <w:shd w:fill="FFFFFF" w:val="clear"/>
          </w:tcPr>
          <w:p>
            <w:pPr>
              <w:pStyle w:val="Normal"/>
              <w:widowControl w:val="false"/>
              <w:jc w:val="center"/>
              <w:rPr>
                <w:i/>
                <w:i/>
                <w:iCs/>
                <w:color w:val="000000" w:themeColor="text1"/>
              </w:rPr>
            </w:pPr>
            <w:r>
              <w:rPr>
                <w:i/>
                <w:iCs/>
                <w:color w:val="000000" w:themeColor="text1"/>
                <w:sz w:val="20"/>
                <w:szCs w:val="20"/>
              </w:rPr>
              <w:t>(должность, фамилия, инициалы опрошенного лица)</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shd w:fill="FFFFFF" w:val="clear"/>
          </w:tcPr>
          <w:p>
            <w:pPr>
              <w:pStyle w:val="Normal"/>
              <w:widowControl w:val="false"/>
              <w:rPr>
                <w:color w:val="000000" w:themeColor="text1"/>
                <w:sz w:val="28"/>
                <w:szCs w:val="28"/>
              </w:rPr>
            </w:pPr>
            <w:r>
              <w:rPr>
                <w:color w:val="000000" w:themeColor="text1"/>
                <w:sz w:val="20"/>
                <w:szCs w:val="20"/>
              </w:rPr>
              <w:t> </w:t>
            </w:r>
          </w:p>
        </w:tc>
      </w:tr>
      <w:tr>
        <w:trPr/>
        <w:tc>
          <w:tcPr>
            <w:tcW w:w="5540"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shd w:fill="FFFFFF" w:val="clear"/>
          </w:tcPr>
          <w:p>
            <w:pPr>
              <w:pStyle w:val="Normal"/>
              <w:widowControl w:val="false"/>
              <w:rPr>
                <w:color w:val="000000" w:themeColor="text1"/>
                <w:sz w:val="28"/>
                <w:szCs w:val="28"/>
              </w:rPr>
            </w:pPr>
            <w:r>
              <w:rPr>
                <w:color w:val="000000" w:themeColor="text1"/>
                <w:sz w:val="20"/>
                <w:szCs w:val="20"/>
              </w:rPr>
              <w:t> </w:t>
            </w:r>
          </w:p>
        </w:tc>
      </w:tr>
      <w:tr>
        <w:trPr/>
        <w:tc>
          <w:tcPr>
            <w:tcW w:w="5540"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top w:val="single" w:sz="6" w:space="0" w:color="000001"/>
            </w:tcBorders>
            <w:shd w:fill="FFFFFF"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425" w:type="dxa"/>
            <w:gridSpan w:val="3"/>
            <w:tcBorders/>
            <w:shd w:fill="FFFFFF" w:val="clear"/>
          </w:tcPr>
          <w:p>
            <w:pPr>
              <w:pStyle w:val="Normal"/>
              <w:widowControl w:val="false"/>
              <w:rPr>
                <w:color w:val="000000" w:themeColor="text1"/>
                <w:sz w:val="28"/>
                <w:szCs w:val="28"/>
              </w:rPr>
            </w:pPr>
            <w:r>
              <w:rPr>
                <w:color w:val="000000" w:themeColor="text1"/>
                <w:sz w:val="20"/>
                <w:szCs w:val="20"/>
              </w:rPr>
              <w:t> </w:t>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bookmarkStart w:id="4" w:name="_Hlk78455926"/>
            <w:bookmarkEnd w:id="4"/>
            <w:r>
              <w:rPr>
                <w:color w:val="000000" w:themeColor="text1"/>
                <w:sz w:val="24"/>
                <w:szCs w:val="24"/>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опроса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опроса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 xml:space="preserve"> </w:t>
      </w:r>
      <w:r>
        <w:rPr>
          <w:color w:val="000000" w:themeColor="text1"/>
          <w:sz w:val="24"/>
          <w:szCs w:val="24"/>
        </w:rPr>
        <w:t>Приложение № 8</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от __________ 2021 № ___</w:t>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 xml:space="preserve">(Типовая форма требования </w:t>
        <w:br/>
        <w:t>о предоставлении документов</w:t>
      </w:r>
      <w:r>
        <w:rPr>
          <w:color w:val="000000" w:themeColor="text1"/>
          <w:sz w:val="24"/>
          <w:szCs w:val="24"/>
          <w:shd w:fill="FFFFFF" w:val="clear"/>
        </w:rPr>
        <w:t>)</w:t>
      </w:r>
    </w:p>
    <w:p>
      <w:pPr>
        <w:pStyle w:val="Normal"/>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4"/>
                <w:szCs w:val="24"/>
              </w:rPr>
              <w:t>(</w:t>
            </w:r>
            <w:r>
              <w:rPr>
                <w:i/>
                <w:iCs/>
                <w:color w:val="000000" w:themeColor="text1"/>
                <w:sz w:val="20"/>
                <w:szCs w:val="20"/>
              </w:rPr>
              <w:t>дата составления требования</w:t>
            </w:r>
            <w:r>
              <w:rPr>
                <w:i/>
                <w:iCs/>
                <w:color w:val="000000" w:themeColor="text1"/>
                <w:sz w:val="24"/>
                <w:szCs w:val="24"/>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требования)</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Требование о предоставлении документов</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18"/>
                <w:szCs w:val="18"/>
              </w:rPr>
              <w:t>(указывается</w:t>
            </w:r>
            <w:r>
              <w:rPr>
                <w:i/>
                <w:iCs/>
                <w:color w:val="000000" w:themeColor="text1"/>
                <w:sz w:val="18"/>
                <w:szCs w:val="18"/>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Контролируемые лица:</w:t>
            </w:r>
          </w:p>
        </w:tc>
      </w:tr>
      <w:tr>
        <w:trPr/>
        <w:tc>
          <w:tcPr>
            <w:tcW w:w="9395" w:type="dxa"/>
            <w:tcBorders/>
            <w:shd w:color="auto" w:fill="FFFFFF" w:val="clear"/>
          </w:tcPr>
          <w:p>
            <w:pPr>
              <w:pStyle w:val="Normal"/>
              <w:widowControl w:val="false"/>
              <w:ind w:left="694" w:hanging="0"/>
              <w:jc w:val="both"/>
              <w:rPr>
                <w:color w:val="000000" w:themeColor="text1"/>
                <w:sz w:val="24"/>
                <w:szCs w:val="24"/>
              </w:rPr>
            </w:pPr>
            <w:r>
              <w:rPr>
                <w:color w:val="000000" w:themeColor="text1"/>
                <w:sz w:val="24"/>
                <w:szCs w:val="24"/>
              </w:rPr>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проводится контрольное действие)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Необходимо представить в срок до «_____» ____________ 2021 г.:</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исчерпывающий перечень 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xml:space="preserve">4. Истребуемые документы необходимо направить контрольный орган в форме электронного документа в порядке, предусмотренном статьей </w:t>
            </w:r>
            <w:r>
              <w:rPr>
                <w:sz w:val="24"/>
                <w:szCs w:val="24"/>
              </w:rPr>
              <w:t xml:space="preserve">21  Федерального закона </w:t>
            </w:r>
            <w:r>
              <w:rPr>
                <w:color w:val="000000" w:themeColor="text1"/>
                <w:sz w:val="24"/>
                <w:szCs w:val="24"/>
              </w:rPr>
              <w:t xml:space="preserve">от 31.07.2020 № 248-ФЗ «О государственном контроле (надзоре) и муниципальном контроле в Российской Федерации» / представить  на бумажном носителе </w:t>
            </w:r>
            <w:r>
              <w:rPr>
                <w:i/>
                <w:sz w:val="24"/>
                <w:szCs w:val="24"/>
              </w:rPr>
              <w:t>(указать нужное)</w:t>
            </w:r>
            <w:r>
              <w:rPr>
                <w:color w:val="000000" w:themeColor="text1"/>
                <w:sz w:val="24"/>
                <w:szCs w:val="24"/>
              </w:rPr>
              <w:t>.</w:t>
            </w:r>
          </w:p>
          <w:p>
            <w:pPr>
              <w:pStyle w:val="Normal"/>
              <w:widowControl w:val="false"/>
              <w:ind w:firstLine="694"/>
              <w:jc w:val="both"/>
              <w:rPr>
                <w:color w:val="000000" w:themeColor="text1"/>
                <w:sz w:val="28"/>
                <w:szCs w:val="28"/>
              </w:rPr>
            </w:pPr>
            <w:r>
              <w:rPr>
                <w:color w:val="000000" w:themeColor="text1"/>
                <w:sz w:val="24"/>
                <w:szCs w:val="24"/>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 По завершении контрольного мероприятия подлинники документов будут возвращены контролируемому лицу*.</w:t>
            </w:r>
          </w:p>
          <w:p>
            <w:pPr>
              <w:pStyle w:val="Normal"/>
              <w:widowControl w:val="false"/>
              <w:jc w:val="both"/>
              <w:rPr>
                <w:color w:val="000000" w:themeColor="text1"/>
                <w:sz w:val="24"/>
                <w:szCs w:val="24"/>
              </w:rPr>
            </w:pPr>
            <w:r>
              <w:rPr>
                <w:color w:val="000000" w:themeColor="text1"/>
                <w:sz w:val="24"/>
                <w:szCs w:val="24"/>
              </w:rPr>
            </w:r>
          </w:p>
        </w:tc>
      </w:tr>
    </w:tbl>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9356" w:type="dxa"/>
            <w:gridSpan w:val="3"/>
            <w:tcBorders/>
            <w:shd w:fill="auto" w:val="clear"/>
          </w:tcPr>
          <w:p>
            <w:pPr>
              <w:pStyle w:val="Normal"/>
              <w:widowControl w:val="false"/>
              <w:ind w:firstLine="694"/>
              <w:rPr>
                <w:color w:val="000000" w:themeColor="text1"/>
                <w:sz w:val="28"/>
                <w:szCs w:val="28"/>
              </w:rPr>
            </w:pPr>
            <w:r>
              <w:rPr>
                <w:color w:val="000000" w:themeColor="text1"/>
                <w:sz w:val="24"/>
                <w:szCs w:val="24"/>
              </w:rPr>
              <w:t>Требование о предоставлении документов получил</w:t>
            </w:r>
          </w:p>
          <w:p>
            <w:pPr>
              <w:pStyle w:val="Normal"/>
              <w:widowControl w:val="false"/>
              <w:ind w:firstLine="694"/>
              <w:rPr>
                <w:color w:val="000000" w:themeColor="text1"/>
                <w:sz w:val="24"/>
                <w:szCs w:val="24"/>
              </w:rPr>
            </w:pPr>
            <w:r>
              <w:rPr>
                <w:color w:val="000000" w:themeColor="text1"/>
                <w:sz w:val="24"/>
                <w:szCs w:val="24"/>
              </w:rPr>
            </w:r>
          </w:p>
          <w:tbl>
            <w:tblPr>
              <w:tblW w:w="932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466"/>
              <w:gridCol w:w="416"/>
              <w:gridCol w:w="6445"/>
            </w:tblGrid>
            <w:tr>
              <w:trPr/>
              <w:tc>
                <w:tcPr>
                  <w:tcW w:w="2466" w:type="dxa"/>
                  <w:tcBorders>
                    <w:bottom w:val="single" w:sz="4" w:space="0" w:color="00000A"/>
                  </w:tcBorders>
                  <w:shd w:color="auto" w:fill="auto" w:val="clear"/>
                </w:tcPr>
                <w:p>
                  <w:pPr>
                    <w:pStyle w:val="Normal"/>
                    <w:widowControl w:val="false"/>
                    <w:jc w:val="both"/>
                    <w:rPr>
                      <w:sz w:val="24"/>
                      <w:szCs w:val="24"/>
                    </w:rPr>
                  </w:pPr>
                  <w:r>
                    <w:rPr>
                      <w:sz w:val="24"/>
                      <w:szCs w:val="24"/>
                    </w:rPr>
                  </w:r>
                </w:p>
              </w:tc>
              <w:tc>
                <w:tcPr>
                  <w:tcW w:w="416" w:type="dxa"/>
                  <w:tcBorders>
                    <w:bottom w:val="single" w:sz="4" w:space="0" w:color="00000A"/>
                  </w:tcBorders>
                  <w:shd w:color="auto" w:fill="auto" w:val="clear"/>
                </w:tcPr>
                <w:p>
                  <w:pPr>
                    <w:pStyle w:val="Normal"/>
                    <w:widowControl w:val="false"/>
                    <w:jc w:val="both"/>
                    <w:rPr>
                      <w:sz w:val="24"/>
                      <w:szCs w:val="24"/>
                    </w:rPr>
                  </w:pPr>
                  <w:r>
                    <w:rPr>
                      <w:sz w:val="24"/>
                      <w:szCs w:val="24"/>
                    </w:rPr>
                  </w:r>
                </w:p>
              </w:tc>
              <w:tc>
                <w:tcPr>
                  <w:tcW w:w="6445" w:type="dxa"/>
                  <w:tcBorders>
                    <w:bottom w:val="single" w:sz="4" w:space="0" w:color="00000A"/>
                  </w:tcBorders>
                  <w:shd w:color="auto" w:fill="auto" w:val="clear"/>
                </w:tcPr>
                <w:p>
                  <w:pPr>
                    <w:pStyle w:val="Normal"/>
                    <w:widowControl w:val="false"/>
                    <w:jc w:val="both"/>
                    <w:rPr>
                      <w:sz w:val="24"/>
                      <w:szCs w:val="24"/>
                    </w:rPr>
                  </w:pPr>
                  <w:r>
                    <w:rPr>
                      <w:sz w:val="24"/>
                      <w:szCs w:val="24"/>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(подпись)</w:t>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(фамилия, имя и (при наличии) отчество подписавшего лица,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наименование должности подписавшего лица либо указание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rPr>
                      <w:i/>
                      <w:i/>
                      <w:sz w:val="20"/>
                      <w:szCs w:val="20"/>
                      <w:vertAlign w:val="superscript"/>
                    </w:rPr>
                  </w:pPr>
                  <w:r>
                    <w:rPr>
                      <w:i/>
                      <w:sz w:val="20"/>
                      <w:szCs w:val="20"/>
                      <w:vertAlign w:val="superscript"/>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на то, что подписавшее лицо является представителем по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доверенности)</w:t>
                  </w:r>
                </w:p>
              </w:tc>
            </w:tr>
          </w:tbl>
          <w:p>
            <w:pPr>
              <w:pStyle w:val="Normal"/>
              <w:widowControl w:val="false"/>
              <w:ind w:firstLine="694"/>
              <w:rPr>
                <w:color w:val="000000" w:themeColor="text1"/>
                <w:sz w:val="24"/>
                <w:szCs w:val="24"/>
              </w:rPr>
            </w:pPr>
            <w:r>
              <w:rPr>
                <w:color w:val="000000" w:themeColor="text1"/>
                <w:sz w:val="24"/>
                <w:szCs w:val="24"/>
              </w:rPr>
            </w:r>
          </w:p>
        </w:tc>
      </w:tr>
      <w:tr>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требования о предоставлении документов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sz w:val="21"/>
          <w:szCs w:val="21"/>
        </w:rPr>
      </w:pPr>
      <w:r>
        <w:rPr>
          <w:sz w:val="24"/>
          <w:szCs w:val="24"/>
        </w:rPr>
        <w:t>* Данный абзац указывается в случае, если контрольным органом установлена необходимость представления документов на бумажном носителе</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Отметка размещается после реализации указанных в ней действий</w:t>
      </w:r>
    </w:p>
    <w:p>
      <w:pPr>
        <w:pStyle w:val="Normal"/>
        <w:ind w:right="-7" w:hanging="0"/>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ind w:right="-7" w:hanging="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right"/>
        <w:outlineLvl w:val="0"/>
        <w:rPr/>
      </w:pPr>
      <w:r>
        <w:rPr>
          <w:rFonts w:cs="Courier New" w:ascii="Courier New" w:hAnsi="Courier New"/>
          <w:b/>
          <w:bCs/>
          <w:color w:val="000000" w:themeColor="text1"/>
          <w:sz w:val="24"/>
          <w:szCs w:val="24"/>
        </w:rPr>
        <w:t xml:space="preserve">  </w:t>
      </w:r>
      <w:r>
        <w:rPr>
          <w:rFonts w:cs="Courier New" w:ascii="Courier New" w:hAnsi="Courier New"/>
          <w:b w:val="false"/>
          <w:bCs w:val="false"/>
          <w:color w:val="000000" w:themeColor="text1"/>
          <w:sz w:val="24"/>
          <w:szCs w:val="24"/>
        </w:rPr>
        <w:t xml:space="preserve"> </w:t>
      </w:r>
      <w:r>
        <w:rPr>
          <w:rFonts w:cs="Courier New"/>
          <w:b w:val="false"/>
          <w:bCs w:val="false"/>
          <w:color w:val="000000" w:themeColor="text1"/>
          <w:sz w:val="24"/>
          <w:szCs w:val="24"/>
        </w:rPr>
        <w:t>Приложение № 9</w:t>
      </w:r>
    </w:p>
    <w:p>
      <w:pPr>
        <w:pStyle w:val="Normal"/>
        <w:ind w:left="4536" w:hanging="0"/>
        <w:jc w:val="right"/>
        <w:rPr>
          <w:rFonts w:ascii="Times New Roman" w:hAnsi="Times New Roman"/>
        </w:rPr>
      </w:pPr>
      <w:r>
        <w:rPr>
          <w:color w:val="000000" w:themeColor="text1"/>
          <w:sz w:val="24"/>
          <w:szCs w:val="24"/>
        </w:rPr>
        <w:t xml:space="preserve">к постановлению администрации </w:t>
      </w:r>
    </w:p>
    <w:p>
      <w:pPr>
        <w:pStyle w:val="Normal"/>
        <w:ind w:left="4536" w:hanging="0"/>
        <w:jc w:val="right"/>
        <w:rPr>
          <w:rFonts w:ascii="Times New Roman" w:hAnsi="Times New Roman"/>
        </w:rPr>
      </w:pPr>
      <w:r>
        <w:rPr>
          <w:i w:val="false"/>
          <w:iCs w:val="false"/>
          <w:color w:val="000000" w:themeColor="text1"/>
          <w:sz w:val="24"/>
          <w:szCs w:val="24"/>
        </w:rPr>
        <w:t>сельского поселения Выселки</w:t>
      </w:r>
    </w:p>
    <w:p>
      <w:pPr>
        <w:pStyle w:val="Normal"/>
        <w:ind w:left="4536" w:hanging="0"/>
        <w:jc w:val="right"/>
        <w:rPr>
          <w:rFonts w:ascii="Times New Roman" w:hAnsi="Times New Roman"/>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rFonts w:ascii="Times New Roman" w:hAnsi="Times New Roman"/>
        </w:rPr>
      </w:pPr>
      <w:r>
        <w:rPr>
          <w:i w:val="false"/>
          <w:iCs w:val="false"/>
          <w:color w:val="000000" w:themeColor="text1"/>
          <w:sz w:val="24"/>
          <w:szCs w:val="24"/>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rFonts w:ascii="Times New Roman" w:hAnsi="Times New Roman"/>
          <w:b w:val="false"/>
          <w:b w:val="false"/>
          <w:bCs w:val="false"/>
        </w:rPr>
      </w:pPr>
      <w:r>
        <w:rPr>
          <w:rFonts w:cs="Courier New"/>
          <w:b w:val="false"/>
          <w:bCs w:val="false"/>
          <w:color w:val="000000" w:themeColor="text1"/>
          <w:sz w:val="24"/>
          <w:szCs w:val="24"/>
        </w:rPr>
        <w:t>от __________ 2021 № ___</w:t>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(Типовая форма журнала учета предостережений</w:t>
      </w:r>
      <w:r>
        <w:rPr>
          <w:color w:val="000000" w:themeColor="text1"/>
          <w:sz w:val="24"/>
          <w:szCs w:val="24"/>
          <w:shd w:fill="FFFFFF" w:val="clear"/>
        </w:rPr>
        <w:t>)</w:t>
      </w:r>
    </w:p>
    <w:p>
      <w:pPr>
        <w:pStyle w:val="Normal"/>
        <w:numPr>
          <w:ilvl w:val="0"/>
          <w:numId w:val="0"/>
        </w:numPr>
        <w:tabs>
          <w:tab w:val="clear" w:pos="708"/>
          <w:tab w:val="left" w:pos="200" w:leader="none"/>
        </w:tabs>
        <w:ind w:left="4536" w:hanging="0"/>
        <w:jc w:val="center"/>
        <w:outlineLvl w:val="0"/>
        <w:rPr>
          <w:color w:val="000000" w:themeColor="text1"/>
          <w:sz w:val="24"/>
          <w:szCs w:val="24"/>
          <w:shd w:fill="FFFFFF" w:val="clear"/>
        </w:rPr>
      </w:pPr>
      <w:r>
        <w:rPr>
          <w:color w:val="000000" w:themeColor="text1"/>
          <w:sz w:val="24"/>
          <w:szCs w:val="24"/>
          <w:shd w:fill="FFFFFF" w:val="clear"/>
        </w:rPr>
      </w:r>
    </w:p>
    <w:p>
      <w:pPr>
        <w:pStyle w:val="Normal"/>
        <w:numPr>
          <w:ilvl w:val="0"/>
          <w:numId w:val="0"/>
        </w:numPr>
        <w:tabs>
          <w:tab w:val="clear" w:pos="708"/>
          <w:tab w:val="left" w:pos="200" w:leader="none"/>
        </w:tabs>
        <w:ind w:left="0" w:hanging="0"/>
        <w:jc w:val="center"/>
        <w:outlineLvl w:val="0"/>
        <w:rPr>
          <w:color w:val="000000" w:themeColor="text1"/>
          <w:sz w:val="28"/>
          <w:szCs w:val="28"/>
          <w:highlight w:val="white"/>
        </w:rPr>
      </w:pPr>
      <w:r>
        <w:rPr>
          <w:color w:val="000000" w:themeColor="text1"/>
          <w:sz w:val="24"/>
          <w:szCs w:val="24"/>
        </w:rPr>
        <w:t>Журнал учета предостережений</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ind w:right="-7" w:hanging="0"/>
        <w:jc w:val="both"/>
        <w:rPr>
          <w:rFonts w:ascii="Courier New" w:hAnsi="Courier New" w:cs="Courier New"/>
          <w:b/>
          <w:b/>
          <w:bCs/>
          <w:color w:val="000000" w:themeColor="text1"/>
          <w:sz w:val="24"/>
          <w:szCs w:val="24"/>
        </w:rPr>
      </w:pPr>
      <w:r>
        <w:rPr>
          <w:rFonts w:cs="Courier New" w:ascii="Courier New" w:hAnsi="Courier New"/>
          <w:b/>
          <w:bCs/>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widowControl w:val="false"/>
        <w:jc w:val="center"/>
        <w:textAlignment w:val="baseline"/>
        <w:rPr>
          <w:bCs/>
          <w:color w:val="000000" w:themeColor="text1"/>
          <w:sz w:val="24"/>
          <w:szCs w:val="24"/>
        </w:rPr>
      </w:pPr>
      <w:r>
        <w:rPr>
          <w:bCs/>
          <w:color w:val="000000" w:themeColor="text1"/>
          <w:sz w:val="24"/>
          <w:szCs w:val="24"/>
        </w:rPr>
      </w:r>
    </w:p>
    <w:tbl>
      <w:tblPr>
        <w:tblStyle w:val="af2"/>
        <w:tblW w:w="9714" w:type="dxa"/>
        <w:jc w:val="left"/>
        <w:tblInd w:w="-335" w:type="dxa"/>
        <w:tblLayout w:type="fixed"/>
        <w:tblCellMar>
          <w:top w:w="0" w:type="dxa"/>
          <w:left w:w="63" w:type="dxa"/>
          <w:bottom w:w="0" w:type="dxa"/>
          <w:right w:w="108" w:type="dxa"/>
        </w:tblCellMar>
        <w:tblLook w:firstRow="1" w:noVBand="1" w:lastRow="0" w:firstColumn="1" w:lastColumn="0" w:noHBand="0" w:val="04a0"/>
      </w:tblPr>
      <w:tblGrid>
        <w:gridCol w:w="538"/>
        <w:gridCol w:w="1645"/>
        <w:gridCol w:w="1815"/>
        <w:gridCol w:w="1529"/>
        <w:gridCol w:w="2128"/>
        <w:gridCol w:w="2058"/>
      </w:tblGrid>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kern w:val="0"/>
              </w:rPr>
            </w:pPr>
            <w:r>
              <w:rPr>
                <w:color w:val="000000" w:themeColor="text1"/>
                <w:kern w:val="0"/>
                <w:sz w:val="24"/>
                <w:szCs w:val="24"/>
              </w:rPr>
              <w:t>№</w:t>
            </w:r>
            <w:r>
              <w:rPr>
                <w:color w:val="000000" w:themeColor="text1"/>
                <w:kern w:val="0"/>
                <w:sz w:val="20"/>
                <w:szCs w:val="20"/>
              </w:rPr>
              <w:t xml:space="preserve"> </w:t>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kern w:val="0"/>
              </w:rPr>
            </w:pPr>
            <w:r>
              <w:rPr>
                <w:bCs/>
                <w:color w:val="000000" w:themeColor="text1"/>
                <w:kern w:val="0"/>
                <w:sz w:val="24"/>
                <w:szCs w:val="24"/>
              </w:rPr>
              <w:t>Вид муниципального контроля</w:t>
            </w:r>
            <w:r>
              <w:rPr>
                <w:bCs/>
                <w:color w:val="000000" w:themeColor="text1"/>
                <w:kern w:val="0"/>
                <w:sz w:val="20"/>
                <w:szCs w:val="20"/>
              </w:rPr>
              <w:t xml:space="preserve"> </w:t>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0"/>
                <w:szCs w:val="20"/>
              </w:rPr>
            </w:pPr>
            <w:r>
              <w:rPr>
                <w:color w:val="000000" w:themeColor="text1"/>
                <w:kern w:val="0"/>
                <w:sz w:val="24"/>
                <w:szCs w:val="24"/>
              </w:rPr>
              <w:t>Дата издания предостережения</w:t>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0"/>
                <w:szCs w:val="20"/>
              </w:rPr>
            </w:pPr>
            <w:r>
              <w:rPr>
                <w:color w:val="000000" w:themeColor="text1"/>
                <w:kern w:val="0"/>
                <w:sz w:val="24"/>
                <w:szCs w:val="24"/>
              </w:rPr>
              <w:t>Источник</w:t>
            </w:r>
          </w:p>
          <w:p>
            <w:pPr>
              <w:pStyle w:val="Normal"/>
              <w:widowControl w:val="false"/>
              <w:spacing w:before="0" w:after="0"/>
              <w:jc w:val="center"/>
              <w:rPr>
                <w:color w:val="000000" w:themeColor="text1"/>
                <w:sz w:val="20"/>
                <w:szCs w:val="20"/>
              </w:rPr>
            </w:pPr>
            <w:r>
              <w:rPr>
                <w:color w:val="000000" w:themeColor="text1"/>
                <w:kern w:val="0"/>
                <w:sz w:val="24"/>
                <w:szCs w:val="24"/>
                <w:shd w:fill="FFFFFF" w:val="clear"/>
              </w:rPr>
              <w:t>сведений о готовящихся нарушениях обязательных требований или признаках нарушений обязательных требований (при их наличии)</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spacing w:before="0" w:after="0"/>
              <w:jc w:val="center"/>
              <w:rPr>
                <w:color w:val="000000" w:themeColor="text1"/>
                <w:sz w:val="20"/>
                <w:szCs w:val="20"/>
                <w:highlight w:val="white"/>
              </w:rPr>
            </w:pPr>
            <w:r>
              <w:rPr>
                <w:color w:val="000000" w:themeColor="text1"/>
                <w:kern w:val="0"/>
                <w:sz w:val="24"/>
                <w:szCs w:val="24"/>
                <w:shd w:fill="FFFFFF" w:val="clear"/>
              </w:rPr>
              <w:t>Информация о лице, которому адресовано предостережение</w:t>
            </w:r>
          </w:p>
          <w:p>
            <w:pPr>
              <w:pStyle w:val="Normal"/>
              <w:widowControl w:val="false"/>
              <w:spacing w:before="0" w:after="0"/>
              <w:jc w:val="center"/>
              <w:rPr>
                <w:color w:val="000000" w:themeColor="text1"/>
                <w:sz w:val="20"/>
                <w:szCs w:val="20"/>
                <w:highlight w:val="white"/>
              </w:rPr>
            </w:pPr>
            <w:r>
              <w:rPr>
                <w:color w:val="000000" w:themeColor="text1"/>
                <w:kern w:val="0"/>
                <w:sz w:val="24"/>
                <w:szCs w:val="24"/>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8" w:type="dxa"/>
            <w:tcBorders/>
            <w:shd w:fill="auto" w:val="clear"/>
          </w:tcPr>
          <w:p>
            <w:pPr>
              <w:pStyle w:val="Normal"/>
              <w:widowControl w:val="false"/>
              <w:spacing w:before="0" w:after="0"/>
              <w:jc w:val="center"/>
              <w:rPr>
                <w:color w:val="000000" w:themeColor="text1"/>
                <w:sz w:val="20"/>
                <w:szCs w:val="20"/>
              </w:rPr>
            </w:pPr>
            <w:r>
              <w:rPr>
                <w:color w:val="000000" w:themeColor="text1"/>
                <w:kern w:val="0"/>
                <w:sz w:val="24"/>
                <w:szCs w:val="24"/>
                <w:shd w:fill="FFFFFF" w:val="clear"/>
              </w:rPr>
              <w:t>Суть указанных в предостережении предложений о принятии мер по обеспечению соблюдения обязательных требований</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rPr/>
      </w:pPr>
      <w:r>
        <w:rPr>
          <w:color w:val="000000" w:themeColor="text1"/>
          <w:sz w:val="24"/>
          <w:szCs w:val="24"/>
        </w:rPr>
        <w:t>Ответственное за ведение журнала должностное лицо (должностные лица): _____________________________________________________</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i/>
          <w:i/>
          <w:iCs/>
          <w:color w:val="000000" w:themeColor="text1"/>
        </w:rPr>
      </w:pPr>
      <w:r>
        <w:rPr>
          <w:i/>
          <w:iCs/>
          <w:color w:val="000000" w:themeColor="text1"/>
          <w:sz w:val="24"/>
          <w:szCs w:val="24"/>
        </w:rPr>
        <w:t xml:space="preserve">                      </w:t>
      </w:r>
      <w:r>
        <w:rPr>
          <w:i/>
          <w:iCs/>
          <w:color w:val="000000" w:themeColor="text1"/>
          <w:sz w:val="24"/>
          <w:szCs w:val="24"/>
        </w:rPr>
        <w:t>(фамилия, имя, отчество (если имеется), должность)</w:t>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10</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pPr>
      <w:r>
        <w:rPr>
          <w:i/>
          <w:iCs/>
          <w:color w:val="000000" w:themeColor="text1"/>
          <w:sz w:val="20"/>
          <w:szCs w:val="20"/>
        </w:rPr>
        <w:t>сельского поселения Выселки</w:t>
      </w:r>
    </w:p>
    <w:p>
      <w:pPr>
        <w:pStyle w:val="Normal"/>
        <w:ind w:left="4536" w:hanging="0"/>
        <w:jc w:val="right"/>
        <w:rPr/>
      </w:pPr>
      <w:r>
        <w:rPr>
          <w:i/>
          <w:iCs/>
          <w:color w:val="000000" w:themeColor="text1"/>
          <w:sz w:val="20"/>
          <w:szCs w:val="20"/>
        </w:rPr>
        <w:t xml:space="preserve">муниципального района Ставропольский </w:t>
      </w:r>
    </w:p>
    <w:p>
      <w:pPr>
        <w:pStyle w:val="Normal"/>
        <w:ind w:left="4536" w:hanging="0"/>
        <w:jc w:val="right"/>
        <w:rPr/>
      </w:pPr>
      <w:r>
        <w:rPr>
          <w:i/>
          <w:iCs/>
          <w:color w:val="000000" w:themeColor="text1"/>
          <w:sz w:val="20"/>
          <w:szCs w:val="20"/>
        </w:rPr>
        <w:t>Самарской области</w:t>
      </w:r>
      <w:r>
        <w:rPr>
          <w:i/>
          <w:iCs/>
          <w:color w:val="000000" w:themeColor="text1"/>
          <w:sz w:val="24"/>
          <w:szCs w:val="24"/>
        </w:rPr>
        <w:t xml:space="preserve"> </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pPr>
      <w:r>
        <w:rPr>
          <w:color w:val="000000" w:themeColor="text1"/>
          <w:sz w:val="24"/>
          <w:szCs w:val="24"/>
        </w:rPr>
        <w:t xml:space="preserve">                                     </w:t>
      </w:r>
      <w:r>
        <w:rPr>
          <w:color w:val="000000" w:themeColor="text1"/>
          <w:sz w:val="24"/>
          <w:szCs w:val="24"/>
        </w:rPr>
        <w:t xml:space="preserve">от __________ 2021 № ___ </w:t>
      </w:r>
    </w:p>
    <w:p>
      <w:pPr>
        <w:pStyle w:val="Normal"/>
        <w:numPr>
          <w:ilvl w:val="0"/>
          <w:numId w:val="0"/>
        </w:numPr>
        <w:tabs>
          <w:tab w:val="clear" w:pos="708"/>
          <w:tab w:val="left" w:pos="200" w:leader="none"/>
        </w:tabs>
        <w:ind w:left="4536" w:hanging="0"/>
        <w:jc w:val="center"/>
        <w:outlineLvl w:val="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(Типовая форма журнала учета консультирований</w:t>
      </w:r>
      <w:r>
        <w:rPr>
          <w:color w:val="000000" w:themeColor="text1"/>
          <w:sz w:val="24"/>
          <w:szCs w:val="24"/>
          <w:shd w:fill="FFFFFF" w:val="clear"/>
        </w:rPr>
        <w:t>)</w:t>
      </w:r>
    </w:p>
    <w:p>
      <w:pPr>
        <w:pStyle w:val="Normal"/>
        <w:tabs>
          <w:tab w:val="clear" w:pos="708"/>
          <w:tab w:val="left" w:pos="1200" w:leader="none"/>
        </w:tabs>
        <w:spacing w:lineRule="auto" w:line="360"/>
        <w:ind w:firstLine="709"/>
        <w:jc w:val="both"/>
        <w:rPr>
          <w:color w:val="000000" w:themeColor="text1"/>
          <w:sz w:val="24"/>
          <w:szCs w:val="24"/>
        </w:rPr>
      </w:pPr>
      <w:r>
        <w:rPr>
          <w:color w:val="000000" w:themeColor="text1"/>
          <w:sz w:val="24"/>
          <w:szCs w:val="24"/>
        </w:rPr>
      </w:r>
    </w:p>
    <w:p>
      <w:pPr>
        <w:pStyle w:val="Normal"/>
        <w:tabs>
          <w:tab w:val="clear" w:pos="708"/>
          <w:tab w:val="left" w:pos="1200" w:leader="none"/>
        </w:tabs>
        <w:spacing w:lineRule="auto" w:line="360"/>
        <w:jc w:val="center"/>
        <w:rPr>
          <w:color w:val="000000" w:themeColor="text1"/>
          <w:sz w:val="28"/>
          <w:szCs w:val="28"/>
        </w:rPr>
      </w:pPr>
      <w:r>
        <w:rPr>
          <w:color w:val="000000" w:themeColor="text1"/>
          <w:sz w:val="24"/>
          <w:szCs w:val="24"/>
        </w:rPr>
        <w:t>Журнал учета консультирований</w:t>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tabs>
          <w:tab w:val="clear" w:pos="708"/>
          <w:tab w:val="left" w:pos="1200" w:leader="none"/>
        </w:tabs>
        <w:spacing w:lineRule="auto" w:line="360"/>
        <w:jc w:val="center"/>
        <w:rPr>
          <w:color w:val="000000" w:themeColor="text1"/>
          <w:sz w:val="24"/>
          <w:szCs w:val="24"/>
        </w:rPr>
      </w:pPr>
      <w:r>
        <w:rPr>
          <w:color w:val="000000" w:themeColor="text1"/>
          <w:sz w:val="24"/>
          <w:szCs w:val="24"/>
        </w:rPr>
      </w:r>
    </w:p>
    <w:tbl>
      <w:tblPr>
        <w:tblStyle w:val="af2"/>
        <w:tblW w:w="9714" w:type="dxa"/>
        <w:jc w:val="left"/>
        <w:tblInd w:w="-335" w:type="dxa"/>
        <w:tblLayout w:type="fixed"/>
        <w:tblCellMar>
          <w:top w:w="0" w:type="dxa"/>
          <w:left w:w="63" w:type="dxa"/>
          <w:bottom w:w="0" w:type="dxa"/>
          <w:right w:w="108" w:type="dxa"/>
        </w:tblCellMar>
        <w:tblLook w:firstRow="1" w:noVBand="1" w:lastRow="0" w:firstColumn="1" w:lastColumn="0" w:noHBand="0" w:val="04a0"/>
      </w:tblPr>
      <w:tblGrid>
        <w:gridCol w:w="509"/>
        <w:gridCol w:w="1647"/>
        <w:gridCol w:w="1798"/>
        <w:gridCol w:w="1898"/>
        <w:gridCol w:w="1947"/>
        <w:gridCol w:w="1914"/>
      </w:tblGrid>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sz w:val="24"/>
                <w:szCs w:val="24"/>
              </w:rPr>
            </w:pPr>
            <w:r>
              <w:rPr>
                <w:color w:val="000000" w:themeColor="text1"/>
                <w:kern w:val="0"/>
                <w:sz w:val="22"/>
                <w:szCs w:val="22"/>
              </w:rPr>
              <w:t>№</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0"/>
                <w:szCs w:val="20"/>
              </w:rPr>
            </w:pPr>
            <w:r>
              <w:rPr>
                <w:kern w:val="0"/>
                <w:sz w:val="22"/>
                <w:szCs w:val="22"/>
              </w:rPr>
              <w:t>п/п</w:t>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sz w:val="22"/>
                <w:szCs w:val="22"/>
              </w:rPr>
            </w:pPr>
            <w:r>
              <w:rPr>
                <w:bCs/>
                <w:color w:val="000000" w:themeColor="text1"/>
                <w:kern w:val="0"/>
                <w:sz w:val="22"/>
                <w:szCs w:val="22"/>
              </w:rPr>
              <w:t>Вид муниципально-</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sz w:val="22"/>
                <w:szCs w:val="22"/>
              </w:rPr>
            </w:pPr>
            <w:r>
              <w:rPr>
                <w:bCs/>
                <w:color w:val="000000" w:themeColor="text1"/>
                <w:kern w:val="0"/>
                <w:sz w:val="22"/>
                <w:szCs w:val="22"/>
              </w:rPr>
              <w:t xml:space="preserve">го контроля </w:t>
            </w:r>
          </w:p>
        </w:tc>
        <w:tc>
          <w:tcPr>
            <w:tcW w:w="1798" w:type="dxa"/>
            <w:tcBorders/>
            <w:shd w:fill="auto" w:val="clear"/>
          </w:tcPr>
          <w:p>
            <w:pPr>
              <w:pStyle w:val="Normal"/>
              <w:widowControl w:val="false"/>
              <w:spacing w:before="0" w:after="0"/>
              <w:jc w:val="center"/>
              <w:rPr>
                <w:color w:val="000000" w:themeColor="text1"/>
                <w:sz w:val="20"/>
                <w:szCs w:val="20"/>
              </w:rPr>
            </w:pPr>
            <w:r>
              <w:rPr>
                <w:color w:val="000000" w:themeColor="text1"/>
                <w:kern w:val="0"/>
                <w:sz w:val="22"/>
                <w:szCs w:val="22"/>
              </w:rPr>
              <w:t>Дата консультирования</w:t>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center"/>
              <w:rPr>
                <w:color w:val="000000" w:themeColor="text1"/>
                <w:sz w:val="20"/>
                <w:szCs w:val="20"/>
              </w:rPr>
            </w:pPr>
            <w:r>
              <w:rPr>
                <w:color w:val="000000" w:themeColor="text1"/>
                <w:kern w:val="0"/>
                <w:sz w:val="22"/>
                <w:szCs w:val="22"/>
              </w:rPr>
              <w:t>Способ осуществления консультирования</w:t>
            </w:r>
          </w:p>
          <w:p>
            <w:pPr>
              <w:pStyle w:val="Normal"/>
              <w:widowControl w:val="false"/>
              <w:spacing w:before="0" w:after="0"/>
              <w:jc w:val="center"/>
              <w:rPr>
                <w:color w:val="000000" w:themeColor="text1"/>
                <w:sz w:val="20"/>
                <w:szCs w:val="20"/>
              </w:rPr>
            </w:pPr>
            <w:r>
              <w:rPr>
                <w:color w:val="000000" w:themeColor="text1"/>
                <w:kern w:val="0"/>
                <w:sz w:val="22"/>
                <w:szCs w:val="22"/>
              </w:rPr>
              <w:t>(</w:t>
            </w:r>
            <w:r>
              <w:rPr>
                <w:color w:val="000000" w:themeColor="text1"/>
                <w:kern w:val="0"/>
                <w:sz w:val="22"/>
                <w:szCs w:val="22"/>
                <w:shd w:fill="FFFFFF" w:val="clear"/>
              </w:rPr>
              <w:t>по телефону, посредством видео-конференц-связи, на личном приеме либо в ходе проведения профилактического мероприятия, контрольного мероприятия, на собраниях, конференциях граждан</w:t>
            </w:r>
            <w:r>
              <w:rPr>
                <w:color w:val="000000" w:themeColor="text1"/>
                <w:kern w:val="0"/>
                <w:sz w:val="22"/>
                <w:szCs w:val="22"/>
              </w:rPr>
              <w:t>)</w:t>
            </w:r>
          </w:p>
        </w:tc>
        <w:tc>
          <w:tcPr>
            <w:tcW w:w="1947" w:type="dxa"/>
            <w:tcBorders/>
            <w:shd w:fill="auto" w:val="clear"/>
          </w:tcPr>
          <w:p>
            <w:pPr>
              <w:pStyle w:val="Normal"/>
              <w:widowControl w:val="false"/>
              <w:spacing w:before="0" w:after="0"/>
              <w:jc w:val="center"/>
              <w:rPr>
                <w:color w:val="000000" w:themeColor="text1"/>
                <w:sz w:val="20"/>
                <w:szCs w:val="20"/>
                <w:highlight w:val="white"/>
              </w:rPr>
            </w:pPr>
            <w:r>
              <w:rPr>
                <w:color w:val="000000" w:themeColor="text1"/>
                <w:kern w:val="0"/>
                <w:sz w:val="22"/>
                <w:szCs w:val="22"/>
              </w:rPr>
              <w:t>Вопрос (вопросы), по которому осуществлялось консультирование</w:t>
            </w:r>
          </w:p>
        </w:tc>
        <w:tc>
          <w:tcPr>
            <w:tcW w:w="1914" w:type="dxa"/>
            <w:tcBorders/>
            <w:shd w:fill="auto" w:val="clear"/>
          </w:tcPr>
          <w:p>
            <w:pPr>
              <w:pStyle w:val="Normal"/>
              <w:widowControl w:val="false"/>
              <w:spacing w:before="0" w:after="0"/>
              <w:jc w:val="center"/>
              <w:rPr>
                <w:color w:val="000000" w:themeColor="text1"/>
                <w:sz w:val="20"/>
                <w:szCs w:val="20"/>
              </w:rPr>
            </w:pPr>
            <w:r>
              <w:rPr>
                <w:color w:val="000000" w:themeColor="text1"/>
                <w:kern w:val="0"/>
                <w:sz w:val="22"/>
                <w:szCs w:val="22"/>
                <w:shd w:fill="FFFFFF" w:val="clear"/>
              </w:rPr>
              <w:t>Ф.И.О. должностного лица, осуществлявшего устное консультирование (если консультирование осуществлялось устно)</w:t>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before="0" w:after="0"/>
              <w:ind w:right="-7" w:hanging="0"/>
              <w:jc w:val="both"/>
              <w:rPr>
                <w:color w:val="000000" w:themeColor="text1"/>
                <w:sz w:val="24"/>
                <w:szCs w:val="24"/>
              </w:rPr>
            </w:pPr>
            <w:r>
              <w:rPr>
                <w:color w:val="000000" w:themeColor="text1"/>
                <w:kern w:val="0"/>
                <w:sz w:val="24"/>
                <w:szCs w:val="24"/>
              </w:rPr>
            </w:r>
          </w:p>
        </w:tc>
      </w:tr>
    </w:tbl>
    <w:p>
      <w:pPr>
        <w:pStyle w:val="Normal"/>
        <w:jc w:val="center"/>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rPr>
          <w:color w:val="000000" w:themeColor="text1"/>
          <w:sz w:val="28"/>
          <w:szCs w:val="28"/>
        </w:rPr>
      </w:pPr>
      <w:r>
        <w:rPr>
          <w:color w:val="000000" w:themeColor="text1"/>
          <w:sz w:val="24"/>
          <w:szCs w:val="24"/>
        </w:rPr>
        <w:t>Ответственное за ведение журнала должностное лицо (должностные лица):</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color w:val="000000" w:themeColor="text1"/>
          <w:sz w:val="28"/>
          <w:szCs w:val="28"/>
        </w:rPr>
      </w:pPr>
      <w:r>
        <w:rPr>
          <w:color w:val="000000" w:themeColor="text1"/>
          <w:sz w:val="24"/>
          <w:szCs w:val="24"/>
        </w:rPr>
        <w:t xml:space="preserve"> </w:t>
      </w:r>
      <w:r>
        <w:rPr>
          <w:color w:val="000000" w:themeColor="text1"/>
          <w:sz w:val="24"/>
          <w:szCs w:val="24"/>
        </w:rPr>
        <w:t>_____________________________________________________</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i/>
          <w:i/>
          <w:iCs/>
          <w:color w:val="000000" w:themeColor="text1"/>
        </w:rPr>
      </w:pPr>
      <w:r>
        <w:rPr>
          <w:i/>
          <w:iCs/>
          <w:color w:val="000000" w:themeColor="text1"/>
          <w:sz w:val="24"/>
          <w:szCs w:val="24"/>
        </w:rPr>
        <w:t xml:space="preserve">                     </w:t>
      </w:r>
      <w:r>
        <w:rPr>
          <w:i/>
          <w:iCs/>
          <w:color w:val="000000" w:themeColor="text1"/>
          <w:sz w:val="20"/>
          <w:szCs w:val="20"/>
        </w:rPr>
        <w:t xml:space="preserve"> </w:t>
      </w:r>
      <w:r>
        <w:rPr>
          <w:i/>
          <w:iCs/>
          <w:color w:val="000000" w:themeColor="text1"/>
          <w:sz w:val="20"/>
          <w:szCs w:val="20"/>
        </w:rPr>
        <w:t>(фамилия, имя, отчество (если имеется), должность)</w:t>
      </w:r>
    </w:p>
    <w:p>
      <w:pPr>
        <w:pStyle w:val="Normal"/>
        <w:jc w:val="center"/>
        <w:rPr>
          <w:color w:val="000000" w:themeColor="text1"/>
          <w:sz w:val="20"/>
          <w:szCs w:val="20"/>
        </w:rPr>
      </w:pPr>
      <w:r>
        <w:rPr>
          <w:color w:val="000000" w:themeColor="text1"/>
          <w:sz w:val="20"/>
          <w:szCs w:val="20"/>
        </w:rPr>
      </w:r>
    </w:p>
    <w:p>
      <w:pPr>
        <w:pStyle w:val="Normal"/>
        <w:jc w:val="center"/>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jc w:val="center"/>
        <w:rPr>
          <w:b/>
          <w:b/>
          <w:bCs/>
          <w:color w:val="000000" w:themeColor="text1"/>
          <w:sz w:val="28"/>
          <w:szCs w:val="28"/>
        </w:rPr>
      </w:pPr>
      <w:r>
        <w:rPr>
          <w:b/>
          <w:bCs/>
          <w:color w:val="000000" w:themeColor="text1"/>
          <w:sz w:val="24"/>
          <w:szCs w:val="24"/>
        </w:rPr>
        <w:t>Пояснительная записка к постановлению местной администрации</w:t>
      </w:r>
    </w:p>
    <w:p>
      <w:pPr>
        <w:pStyle w:val="Normal"/>
        <w:jc w:val="center"/>
        <w:rPr>
          <w:b/>
          <w:b/>
          <w:bCs/>
          <w:color w:val="000000" w:themeColor="text1"/>
          <w:sz w:val="28"/>
          <w:szCs w:val="28"/>
          <w:highlight w:val="white"/>
        </w:rPr>
      </w:pPr>
      <w:r>
        <w:rPr>
          <w:b/>
          <w:bCs/>
          <w:color w:val="000000" w:themeColor="text1"/>
          <w:sz w:val="24"/>
          <w:szCs w:val="24"/>
        </w:rPr>
        <w:t xml:space="preserve">«Об утверждении форм документов, используемых при осуществлении муниципального контроля, не утвержденных </w:t>
      </w:r>
      <w:r>
        <w:rPr>
          <w:b/>
          <w:bCs/>
          <w:color w:val="000000" w:themeColor="text1"/>
          <w:sz w:val="24"/>
          <w:szCs w:val="24"/>
          <w:shd w:fill="FFFFFF" w:val="clear"/>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pPr>
        <w:pStyle w:val="Normal"/>
        <w:jc w:val="center"/>
        <w:rPr>
          <w:color w:val="000000" w:themeColor="text1"/>
          <w:sz w:val="24"/>
          <w:szCs w:val="24"/>
        </w:rPr>
      </w:pPr>
      <w:r>
        <w:rPr>
          <w:color w:val="000000" w:themeColor="text1"/>
          <w:sz w:val="24"/>
          <w:szCs w:val="24"/>
        </w:rPr>
      </w:r>
    </w:p>
    <w:p>
      <w:pPr>
        <w:pStyle w:val="Normal"/>
        <w:widowControl/>
        <w:bidi w:val="0"/>
        <w:spacing w:lineRule="auto" w:line="360"/>
        <w:ind w:left="-454" w:right="0" w:firstLine="680"/>
        <w:jc w:val="both"/>
        <w:rPr/>
      </w:pPr>
      <w:r>
        <w:rPr>
          <w:color w:val="000000" w:themeColor="text1"/>
          <w:sz w:val="24"/>
          <w:szCs w:val="24"/>
        </w:rPr>
        <w:t xml:space="preserve">Основанием для принятия соответствующего постановления местной администрации является часть 3 статьи 21 Федерального закона </w:t>
      </w:r>
      <w:r>
        <w:rPr>
          <w:color w:val="000000" w:themeColor="text1"/>
          <w:sz w:val="24"/>
          <w:szCs w:val="24"/>
          <w:shd w:fill="FFFFFF" w:val="clear"/>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Pr>
          <w:color w:val="000000" w:themeColor="text1"/>
          <w:sz w:val="24"/>
          <w:szCs w:val="24"/>
        </w:rPr>
        <w:t xml:space="preserve">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w:t>
      </w:r>
    </w:p>
    <w:p>
      <w:pPr>
        <w:pStyle w:val="Normal"/>
        <w:widowControl/>
        <w:bidi w:val="0"/>
        <w:spacing w:lineRule="auto" w:line="360"/>
        <w:ind w:left="-454" w:right="0" w:firstLine="680"/>
        <w:jc w:val="both"/>
        <w:rPr/>
      </w:pPr>
      <w:r>
        <w:rPr>
          <w:color w:val="000000" w:themeColor="text1"/>
          <w:sz w:val="24"/>
          <w:szCs w:val="24"/>
        </w:rPr>
        <w:t>Постановлением местной администрации, как контрольного органа, предлагаются к утверждению следующие типовые формы документов (типовые формы соответствующих документов не утверждены</w:t>
      </w:r>
      <w:r>
        <w:rPr>
          <w:b/>
          <w:bCs/>
          <w:color w:val="000000" w:themeColor="text1"/>
          <w:sz w:val="24"/>
          <w:szCs w:val="24"/>
          <w:shd w:fill="FFFFFF" w:val="clear"/>
        </w:rPr>
        <w:t xml:space="preserve"> </w:t>
      </w:r>
      <w:r>
        <w:rPr>
          <w:color w:val="000000" w:themeColor="text1"/>
          <w:sz w:val="24"/>
          <w:szCs w:val="24"/>
          <w:shd w:fill="FFFFFF" w:val="clear"/>
        </w:rPr>
        <w:t>приказом Министерства экономического развития Российской Федерации от 31.03.2021 № 151</w:t>
      </w:r>
      <w:r>
        <w:rPr>
          <w:color w:val="000000" w:themeColor="text1"/>
          <w:sz w:val="24"/>
          <w:szCs w:val="24"/>
        </w:rPr>
        <w:t>):</w:t>
      </w:r>
    </w:p>
    <w:tbl>
      <w:tblPr>
        <w:tblStyle w:val="af2"/>
        <w:tblW w:w="9923" w:type="dxa"/>
        <w:jc w:val="left"/>
        <w:tblInd w:w="-335" w:type="dxa"/>
        <w:tblLayout w:type="fixed"/>
        <w:tblCellMar>
          <w:top w:w="0" w:type="dxa"/>
          <w:left w:w="63" w:type="dxa"/>
          <w:bottom w:w="0" w:type="dxa"/>
          <w:right w:w="108" w:type="dxa"/>
        </w:tblCellMar>
        <w:tblLook w:firstRow="1" w:noVBand="1" w:lastRow="0" w:firstColumn="1" w:lastColumn="0" w:noHBand="0" w:val="04a0"/>
      </w:tblPr>
      <w:tblGrid>
        <w:gridCol w:w="1804"/>
        <w:gridCol w:w="2372"/>
        <w:gridCol w:w="5747"/>
      </w:tblGrid>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Номер приложения к постановлению местной администрации</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Вид документа</w:t>
            </w:r>
          </w:p>
        </w:tc>
        <w:tc>
          <w:tcPr>
            <w:tcW w:w="5747"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Примечание</w:t>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1.</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Задание на проведение контрольного мероприятия без взаимодействия с контролируемым лицом</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S1"/>
              <w:widowControl w:val="false"/>
              <w:spacing w:beforeAutospacing="1" w:after="0"/>
              <w:rPr>
                <w:color w:val="000000" w:themeColor="text1"/>
              </w:rPr>
            </w:pPr>
            <w:r>
              <w:rPr>
                <w:kern w:val="0"/>
                <w:sz w:val="24"/>
                <w:szCs w:val="24"/>
              </w:rPr>
              <w:t>Основанием для утверждения типовой формы такого документа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 основании заданий 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2.</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Предписание</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S1"/>
              <w:widowControl w:val="false"/>
              <w:shd w:val="clear" w:color="auto" w:fill="FFFFFF"/>
              <w:spacing w:beforeAutospacing="0" w:before="0" w:afterAutospacing="0" w:after="0"/>
              <w:rPr>
                <w:color w:val="000000" w:themeColor="text1"/>
              </w:rPr>
            </w:pPr>
            <w:r>
              <w:rPr>
                <w:kern w:val="0"/>
                <w:sz w:val="24"/>
                <w:szCs w:val="24"/>
              </w:rPr>
              <w:t xml:space="preserve">Основанием для утверждения типовой формы такого документа является пункт </w:t>
            </w:r>
            <w:r>
              <w:rPr>
                <w:color w:val="000000" w:themeColor="text1"/>
                <w:kern w:val="0"/>
                <w:sz w:val="24"/>
                <w:szCs w:val="24"/>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 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3.</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Протокол осмотра</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rPr>
            </w:pPr>
            <w:r>
              <w:rPr>
                <w:color w:val="000000" w:themeColor="text1"/>
                <w:kern w:val="0"/>
                <w:sz w:val="24"/>
                <w:szCs w:val="24"/>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pPr>
              <w:pStyle w:val="Normal"/>
              <w:widowControl w:val="false"/>
              <w:spacing w:before="0" w:after="0"/>
              <w:rPr>
                <w:color w:val="000000" w:themeColor="text1"/>
              </w:rPr>
            </w:pPr>
            <w:r>
              <w:rPr>
                <w:color w:val="000000" w:themeColor="text1"/>
                <w:kern w:val="0"/>
                <w:sz w:val="24"/>
                <w:szCs w:val="24"/>
              </w:rPr>
              <w:t xml:space="preserve">В соответствии с частью 3 статьи 76 Федерального закона № 248-ФЗ </w:t>
            </w:r>
            <w:r>
              <w:rPr>
                <w:color w:val="000000" w:themeColor="text1"/>
                <w:kern w:val="0"/>
                <w:sz w:val="24"/>
                <w:szCs w:val="24"/>
                <w:shd w:fill="FFFFFF" w:val="clear"/>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4.</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Протокол досмотра</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rPr>
            </w:pPr>
            <w:r>
              <w:rPr>
                <w:color w:val="000000" w:themeColor="text1"/>
                <w:kern w:val="0"/>
                <w:sz w:val="24"/>
                <w:szCs w:val="24"/>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pPr>
              <w:pStyle w:val="Normal"/>
              <w:widowControl w:val="false"/>
              <w:spacing w:before="0" w:after="0"/>
              <w:rPr>
                <w:color w:val="000000" w:themeColor="text1"/>
              </w:rPr>
            </w:pPr>
            <w:r>
              <w:rPr>
                <w:color w:val="000000" w:themeColor="text1"/>
                <w:kern w:val="0"/>
                <w:sz w:val="24"/>
                <w:szCs w:val="24"/>
              </w:rPr>
              <w:t xml:space="preserve">В соответствии с частью 3 статьи 77 Федерального закона № 248-ФЗ </w:t>
            </w:r>
            <w:r>
              <w:rPr>
                <w:color w:val="000000" w:themeColor="text1"/>
                <w:kern w:val="0"/>
                <w:sz w:val="24"/>
                <w:szCs w:val="24"/>
                <w:shd w:fill="FFFFFF" w:val="clear"/>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5.</w:t>
            </w:r>
          </w:p>
        </w:tc>
        <w:tc>
          <w:tcPr>
            <w:tcW w:w="2372" w:type="dxa"/>
            <w:tcBorders/>
            <w:shd w:fill="auto" w:val="clear"/>
          </w:tcPr>
          <w:p>
            <w:pPr>
              <w:pStyle w:val="Normal"/>
              <w:widowControl w:val="false"/>
              <w:spacing w:before="0" w:after="0"/>
              <w:jc w:val="center"/>
              <w:rPr>
                <w:color w:val="000000" w:themeColor="text1"/>
                <w:highlight w:val="white"/>
              </w:rPr>
            </w:pPr>
            <w:r>
              <w:rPr>
                <w:color w:val="000000" w:themeColor="text1"/>
                <w:kern w:val="0"/>
                <w:sz w:val="24"/>
                <w:szCs w:val="24"/>
              </w:rPr>
              <w:t>Протокол</w:t>
            </w:r>
            <w:r>
              <w:rPr>
                <w:color w:val="000000" w:themeColor="text1"/>
                <w:kern w:val="0"/>
                <w:sz w:val="24"/>
                <w:szCs w:val="24"/>
                <w:shd w:fill="FFFFFF" w:val="clear"/>
              </w:rPr>
              <w:t xml:space="preserve"> инструментального обследования</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rPr>
            </w:pPr>
            <w:r>
              <w:rPr>
                <w:color w:val="000000" w:themeColor="text1"/>
                <w:kern w:val="0"/>
                <w:sz w:val="24"/>
                <w:szCs w:val="24"/>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инструментального обследования.</w:t>
            </w:r>
          </w:p>
          <w:p>
            <w:pPr>
              <w:pStyle w:val="Normal"/>
              <w:widowControl w:val="false"/>
              <w:spacing w:before="0" w:after="0"/>
              <w:rPr>
                <w:color w:val="000000" w:themeColor="text1"/>
              </w:rPr>
            </w:pPr>
            <w:r>
              <w:rPr>
                <w:color w:val="000000" w:themeColor="text1"/>
                <w:kern w:val="0"/>
                <w:sz w:val="24"/>
                <w:szCs w:val="24"/>
              </w:rPr>
              <w:t xml:space="preserve">В соответствии с частью 4 статьи 82 Федерального закона № 248-ФЗ </w:t>
            </w:r>
            <w:r>
              <w:rPr>
                <w:color w:val="000000" w:themeColor="text1"/>
                <w:kern w:val="0"/>
                <w:sz w:val="24"/>
                <w:szCs w:val="24"/>
                <w:shd w:fill="FFFFFF" w:val="clear"/>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6.</w:t>
            </w:r>
          </w:p>
        </w:tc>
        <w:tc>
          <w:tcPr>
            <w:tcW w:w="2372" w:type="dxa"/>
            <w:tcBorders/>
            <w:shd w:fill="auto" w:val="clear"/>
          </w:tcPr>
          <w:p>
            <w:pPr>
              <w:pStyle w:val="Normal"/>
              <w:widowControl w:val="false"/>
              <w:spacing w:before="0" w:after="0"/>
              <w:jc w:val="center"/>
              <w:rPr>
                <w:color w:val="000000" w:themeColor="text1"/>
                <w:highlight w:val="white"/>
              </w:rPr>
            </w:pPr>
            <w:r>
              <w:rPr>
                <w:color w:val="000000" w:themeColor="text1"/>
                <w:kern w:val="0"/>
                <w:sz w:val="24"/>
                <w:szCs w:val="24"/>
              </w:rPr>
              <w:t>Протокол</w:t>
            </w:r>
            <w:r>
              <w:rPr>
                <w:color w:val="000000" w:themeColor="text1"/>
                <w:kern w:val="0"/>
                <w:sz w:val="24"/>
                <w:szCs w:val="24"/>
                <w:shd w:fill="FFFFFF" w:val="clear"/>
              </w:rPr>
              <w:t> испытания</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rPr>
            </w:pPr>
            <w:r>
              <w:rPr>
                <w:color w:val="000000" w:themeColor="text1"/>
                <w:kern w:val="0"/>
                <w:sz w:val="24"/>
                <w:szCs w:val="24"/>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испытания.</w:t>
            </w:r>
          </w:p>
          <w:p>
            <w:pPr>
              <w:pStyle w:val="Normal"/>
              <w:widowControl w:val="false"/>
              <w:spacing w:before="0" w:after="0"/>
              <w:rPr>
                <w:color w:val="000000" w:themeColor="text1"/>
              </w:rPr>
            </w:pPr>
            <w:r>
              <w:rPr>
                <w:color w:val="000000" w:themeColor="text1"/>
                <w:kern w:val="0"/>
                <w:sz w:val="24"/>
                <w:szCs w:val="24"/>
              </w:rPr>
              <w:t xml:space="preserve">В соответствии с частью 3 статьи 83 Федерального закона № 248-ФЗ </w:t>
            </w:r>
            <w:r>
              <w:rPr>
                <w:color w:val="000000" w:themeColor="text1"/>
                <w:kern w:val="0"/>
                <w:sz w:val="24"/>
                <w:szCs w:val="24"/>
                <w:shd w:fill="FFFFFF" w:val="clear"/>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7.</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Протокол опроса</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rPr>
            </w:pPr>
            <w:r>
              <w:rPr>
                <w:color w:val="000000" w:themeColor="text1"/>
                <w:kern w:val="0"/>
                <w:sz w:val="24"/>
                <w:szCs w:val="24"/>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опроса.</w:t>
            </w:r>
          </w:p>
          <w:p>
            <w:pPr>
              <w:pStyle w:val="Normal"/>
              <w:widowControl w:val="false"/>
              <w:spacing w:before="0" w:after="0"/>
              <w:rPr>
                <w:color w:val="000000" w:themeColor="text1"/>
              </w:rPr>
            </w:pPr>
            <w:r>
              <w:rPr>
                <w:color w:val="000000" w:themeColor="text1"/>
                <w:kern w:val="0"/>
                <w:sz w:val="24"/>
                <w:szCs w:val="24"/>
              </w:rPr>
              <w:t>В соответствии с частью 2 статьи 78 Федерального закона № 248-ФЗ р</w:t>
            </w:r>
            <w:r>
              <w:rPr>
                <w:color w:val="000000" w:themeColor="text1"/>
                <w:kern w:val="0"/>
                <w:sz w:val="24"/>
                <w:szCs w:val="24"/>
                <w:shd w:fill="FFFFFF" w:val="clear"/>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8.</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Требование о предоставлении документов</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highlight w:val="white"/>
              </w:rPr>
            </w:pPr>
            <w:r>
              <w:rPr>
                <w:color w:val="000000" w:themeColor="text1"/>
                <w:kern w:val="0"/>
                <w:sz w:val="24"/>
                <w:szCs w:val="24"/>
                <w:shd w:fill="FFFFFF" w:val="clear"/>
              </w:rPr>
              <w:t xml:space="preserve">Основанием </w:t>
            </w:r>
            <w:r>
              <w:rPr>
                <w:color w:val="000000" w:themeColor="text1"/>
                <w:kern w:val="0"/>
                <w:sz w:val="24"/>
                <w:szCs w:val="24"/>
              </w:rPr>
              <w:t>для утверждения типовой формы такого документа является часть 4 статьи 80 Федерального закона № 248-ФЗ, согласно которой д</w:t>
            </w:r>
            <w:r>
              <w:rPr>
                <w:color w:val="000000" w:themeColor="text1"/>
                <w:kern w:val="0"/>
                <w:sz w:val="24"/>
                <w:szCs w:val="24"/>
                <w:shd w:fill="FFFFFF" w:val="clear"/>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pPr>
              <w:pStyle w:val="Normal"/>
              <w:widowControl w:val="false"/>
              <w:spacing w:before="0" w:after="0"/>
              <w:rPr>
                <w:color w:val="000000" w:themeColor="text1"/>
              </w:rPr>
            </w:pPr>
            <w:r>
              <w:rPr>
                <w:color w:val="000000" w:themeColor="text1"/>
                <w:kern w:val="0"/>
                <w:sz w:val="24"/>
                <w:szCs w:val="24"/>
                <w:shd w:fill="FFFFFF" w:val="clear"/>
              </w:rPr>
              <w:t>Соответственно, требование о предоставлении документов является документом, составляемым и направляемым контролируемому лицу контрольным органом</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9.</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Журнал учета предостережений</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highlight w:val="white"/>
              </w:rPr>
            </w:pPr>
            <w:r>
              <w:rPr>
                <w:color w:val="000000" w:themeColor="text1"/>
                <w:kern w:val="0"/>
                <w:sz w:val="24"/>
                <w:szCs w:val="24"/>
              </w:rPr>
              <w:t xml:space="preserve">Положениями о конкретных видах муниципального контроля предусмотрен учет предостережений </w:t>
            </w:r>
            <w:r>
              <w:rPr>
                <w:color w:val="000000" w:themeColor="text1"/>
                <w:kern w:val="0"/>
                <w:sz w:val="24"/>
                <w:szCs w:val="24"/>
                <w:shd w:fill="FFFFFF" w:val="clear"/>
              </w:rPr>
              <w:t xml:space="preserve">о недопустимости нарушения обязательных требований в журнале учета предостережений. </w:t>
            </w:r>
          </w:p>
          <w:p>
            <w:pPr>
              <w:pStyle w:val="Normal"/>
              <w:widowControl w:val="false"/>
              <w:spacing w:before="0" w:after="0"/>
              <w:rPr>
                <w:color w:val="000000" w:themeColor="text1"/>
              </w:rPr>
            </w:pPr>
            <w:r>
              <w:rPr>
                <w:color w:val="000000" w:themeColor="text1"/>
                <w:kern w:val="0"/>
                <w:sz w:val="24"/>
                <w:szCs w:val="24"/>
                <w:shd w:fill="FFFFFF" w:val="clear"/>
              </w:rPr>
              <w:t xml:space="preserve">Обязательность учёта </w:t>
            </w:r>
            <w:r>
              <w:rPr>
                <w:color w:val="000000" w:themeColor="text1"/>
                <w:kern w:val="0"/>
                <w:sz w:val="24"/>
                <w:szCs w:val="24"/>
              </w:rPr>
              <w:t xml:space="preserve">предостережений </w:t>
            </w:r>
            <w:r>
              <w:rPr>
                <w:color w:val="000000" w:themeColor="text1"/>
                <w:kern w:val="0"/>
                <w:sz w:val="24"/>
                <w:szCs w:val="24"/>
                <w:shd w:fill="FFFFFF" w:val="clear"/>
              </w:rPr>
              <w:t>о недопустимости нарушения обязательных требований предусмотрена частью 5 статьи 49 Федерального закона № 248-ФЗ</w:t>
            </w:r>
          </w:p>
          <w:p>
            <w:pPr>
              <w:pStyle w:val="Normal"/>
              <w:widowControl w:val="false"/>
              <w:spacing w:before="0" w:after="0"/>
              <w:rPr>
                <w:color w:val="000000" w:themeColor="text1"/>
                <w:sz w:val="24"/>
                <w:szCs w:val="24"/>
              </w:rPr>
            </w:pPr>
            <w:r>
              <w:rPr>
                <w:color w:val="000000" w:themeColor="text1"/>
                <w:kern w:val="0"/>
                <w:sz w:val="24"/>
                <w:szCs w:val="24"/>
              </w:rPr>
            </w:r>
          </w:p>
        </w:tc>
      </w:tr>
      <w:tr>
        <w:trPr/>
        <w:tc>
          <w:tcPr>
            <w:tcW w:w="1804"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10.</w:t>
            </w:r>
          </w:p>
        </w:tc>
        <w:tc>
          <w:tcPr>
            <w:tcW w:w="2372" w:type="dxa"/>
            <w:tcBorders/>
            <w:shd w:fill="auto" w:val="clear"/>
          </w:tcPr>
          <w:p>
            <w:pPr>
              <w:pStyle w:val="Normal"/>
              <w:widowControl w:val="false"/>
              <w:spacing w:before="0" w:after="0"/>
              <w:jc w:val="center"/>
              <w:rPr>
                <w:color w:val="000000" w:themeColor="text1"/>
              </w:rPr>
            </w:pPr>
            <w:r>
              <w:rPr>
                <w:color w:val="000000" w:themeColor="text1"/>
                <w:kern w:val="0"/>
                <w:sz w:val="24"/>
                <w:szCs w:val="24"/>
              </w:rPr>
              <w:t>Журнал учета консультирований</w:t>
            </w:r>
          </w:p>
          <w:p>
            <w:pPr>
              <w:pStyle w:val="Normal"/>
              <w:widowControl w:val="false"/>
              <w:spacing w:before="0" w:after="0"/>
              <w:jc w:val="center"/>
              <w:rPr>
                <w:color w:val="000000" w:themeColor="text1"/>
                <w:sz w:val="24"/>
                <w:szCs w:val="24"/>
              </w:rPr>
            </w:pPr>
            <w:r>
              <w:rPr>
                <w:color w:val="000000" w:themeColor="text1"/>
                <w:kern w:val="0"/>
                <w:sz w:val="24"/>
                <w:szCs w:val="24"/>
              </w:rPr>
            </w:r>
          </w:p>
        </w:tc>
        <w:tc>
          <w:tcPr>
            <w:tcW w:w="5747" w:type="dxa"/>
            <w:tcBorders/>
            <w:shd w:fill="auto" w:val="clear"/>
          </w:tcPr>
          <w:p>
            <w:pPr>
              <w:pStyle w:val="Normal"/>
              <w:widowControl w:val="false"/>
              <w:spacing w:before="0" w:after="0"/>
              <w:rPr>
                <w:color w:val="000000" w:themeColor="text1"/>
                <w:highlight w:val="white"/>
              </w:rPr>
            </w:pPr>
            <w:r>
              <w:rPr>
                <w:color w:val="000000" w:themeColor="text1"/>
                <w:kern w:val="0"/>
                <w:sz w:val="24"/>
                <w:szCs w:val="24"/>
              </w:rPr>
              <w:t>Положениями о конкретных видах муниципального контроля предусмотрен учет консультирований</w:t>
            </w:r>
            <w:r>
              <w:rPr>
                <w:color w:val="000000" w:themeColor="text1"/>
                <w:kern w:val="0"/>
                <w:sz w:val="24"/>
                <w:szCs w:val="24"/>
                <w:shd w:fill="FFFFFF" w:val="clear"/>
              </w:rPr>
              <w:t xml:space="preserve"> в журнале учета </w:t>
            </w:r>
            <w:r>
              <w:rPr>
                <w:color w:val="000000" w:themeColor="text1"/>
                <w:kern w:val="0"/>
                <w:sz w:val="24"/>
                <w:szCs w:val="24"/>
              </w:rPr>
              <w:t>консультирований</w:t>
            </w:r>
            <w:r>
              <w:rPr>
                <w:color w:val="000000" w:themeColor="text1"/>
                <w:kern w:val="0"/>
                <w:sz w:val="24"/>
                <w:szCs w:val="24"/>
                <w:shd w:fill="FFFFFF" w:val="clear"/>
              </w:rPr>
              <w:t xml:space="preserve">. </w:t>
            </w:r>
          </w:p>
          <w:p>
            <w:pPr>
              <w:pStyle w:val="Normal"/>
              <w:widowControl w:val="false"/>
              <w:spacing w:before="0" w:after="0"/>
              <w:rPr>
                <w:color w:val="000000" w:themeColor="text1"/>
              </w:rPr>
            </w:pPr>
            <w:r>
              <w:rPr>
                <w:color w:val="000000" w:themeColor="text1"/>
                <w:kern w:val="0"/>
                <w:sz w:val="24"/>
                <w:szCs w:val="24"/>
                <w:shd w:fill="FFFFFF" w:val="clear"/>
              </w:rPr>
              <w:t xml:space="preserve">Обязательность учёта </w:t>
            </w:r>
            <w:r>
              <w:rPr>
                <w:color w:val="000000" w:themeColor="text1"/>
                <w:kern w:val="0"/>
                <w:sz w:val="24"/>
                <w:szCs w:val="24"/>
              </w:rPr>
              <w:t>консультирований</w:t>
            </w:r>
            <w:r>
              <w:rPr>
                <w:color w:val="000000" w:themeColor="text1"/>
                <w:kern w:val="0"/>
                <w:sz w:val="24"/>
                <w:szCs w:val="24"/>
                <w:shd w:fill="FFFFFF" w:val="clear"/>
              </w:rPr>
              <w:t xml:space="preserve"> предусмотрена частью 8 статьи 50 Федерального закона № 248-ФЗ</w:t>
            </w:r>
          </w:p>
          <w:p>
            <w:pPr>
              <w:pStyle w:val="Normal"/>
              <w:widowControl w:val="false"/>
              <w:spacing w:before="0" w:after="0"/>
              <w:rPr>
                <w:color w:val="000000" w:themeColor="text1"/>
                <w:sz w:val="24"/>
                <w:szCs w:val="24"/>
              </w:rPr>
            </w:pPr>
            <w:r>
              <w:rPr>
                <w:color w:val="000000" w:themeColor="text1"/>
                <w:kern w:val="0"/>
                <w:sz w:val="24"/>
                <w:szCs w:val="24"/>
              </w:rPr>
            </w:r>
          </w:p>
        </w:tc>
      </w:tr>
    </w:tbl>
    <w:p>
      <w:pPr>
        <w:pStyle w:val="Normal"/>
        <w:spacing w:lineRule="auto" w:line="360"/>
        <w:jc w:val="both"/>
        <w:rPr>
          <w:color w:val="000000" w:themeColor="text1"/>
          <w:sz w:val="24"/>
          <w:szCs w:val="24"/>
        </w:rPr>
      </w:pPr>
      <w:r>
        <w:rPr>
          <w:color w:val="000000" w:themeColor="text1"/>
          <w:sz w:val="24"/>
          <w:szCs w:val="24"/>
        </w:rPr>
      </w:r>
    </w:p>
    <w:p>
      <w:pPr>
        <w:pStyle w:val="Normal"/>
        <w:widowControl/>
        <w:bidi w:val="0"/>
        <w:spacing w:lineRule="auto" w:line="360"/>
        <w:ind w:left="-397" w:right="0" w:firstLine="680"/>
        <w:jc w:val="both"/>
        <w:rPr>
          <w:color w:val="000000" w:themeColor="text1"/>
          <w:sz w:val="28"/>
          <w:szCs w:val="28"/>
        </w:rPr>
      </w:pPr>
      <w:r>
        <w:rPr>
          <w:color w:val="000000" w:themeColor="text1"/>
          <w:sz w:val="24"/>
          <w:szCs w:val="24"/>
        </w:rPr>
        <w:t>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части 3 статьи 21 Федерального закона № 248-ФЗ именно этот орган, являясь контрольным органом по определенному виду контроля, вправе утверждать предложенные формы документов, используемых им при осуществлении такого муниципального контроля.</w:t>
      </w:r>
    </w:p>
    <w:p>
      <w:pPr>
        <w:pStyle w:val="Normal"/>
        <w:spacing w:lineRule="auto" w:line="360"/>
        <w:jc w:val="both"/>
        <w:rPr/>
      </w:pPr>
      <w:r>
        <w:rPr/>
      </w:r>
    </w:p>
    <w:sectPr>
      <w:headerReference w:type="default" r:id="rId4"/>
      <w:type w:val="nextPage"/>
      <w:pgSz w:w="11906" w:h="16838"/>
      <w:pgMar w:left="1701" w:right="850" w:header="708" w:top="1134"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ourier New">
    <w:charset w:val="cc"/>
    <w:family w:val="roman"/>
    <w:pitch w:val="variable"/>
  </w:font>
  <w:font w:name="Liberation Sans">
    <w:altName w:val="Arial"/>
    <w:charset w:val="cc"/>
    <w:family w:val="roman"/>
    <w:pitch w:val="variable"/>
  </w:font>
  <w:font w:name="Arial">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60042693"/>
    </w:sdtPr>
    <w:sdtContent>
      <w:p>
        <w:pPr>
          <w:pStyle w:val="Style29"/>
          <w:rPr/>
        </w:pPr>
        <w:r>
          <w:rPr/>
          <w:fldChar w:fldCharType="begin"/>
        </w:r>
        <w:r>
          <w:rPr/>
          <w:instrText> PAGE </w:instrText>
        </w:r>
        <w:r>
          <w:rPr/>
          <w:fldChar w:fldCharType="separate"/>
        </w:r>
        <w:r>
          <w:rPr/>
          <w:t>25</w:t>
        </w:r>
        <w:r>
          <w:rPr/>
          <w:fldChar w:fldCharType="end"/>
        </w:r>
      </w:p>
    </w:sdtContent>
  </w:sdt>
  <w:p>
    <w:pPr>
      <w:pStyle w:val="Style29"/>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3">
    <w:lvl w:ilvl="0">
      <w:start w:val="1"/>
      <w:numFmt w:val="decimal"/>
      <w:lvlText w:val="%1)"/>
      <w:lvlJc w:val="left"/>
      <w:pPr>
        <w:tabs>
          <w:tab w:val="num" w:pos="0"/>
        </w:tabs>
        <w:ind w:left="1054" w:hanging="360"/>
      </w:pPr>
    </w:lvl>
    <w:lvl w:ilvl="1">
      <w:start w:val="1"/>
      <w:numFmt w:val="lowerLetter"/>
      <w:lvlText w:val="%2."/>
      <w:lvlJc w:val="left"/>
      <w:pPr>
        <w:tabs>
          <w:tab w:val="num" w:pos="0"/>
        </w:tabs>
        <w:ind w:left="1774" w:hanging="360"/>
      </w:pPr>
    </w:lvl>
    <w:lvl w:ilvl="2">
      <w:start w:val="1"/>
      <w:numFmt w:val="lowerRoman"/>
      <w:lvlText w:val="%3."/>
      <w:lvlJc w:val="right"/>
      <w:pPr>
        <w:tabs>
          <w:tab w:val="num" w:pos="0"/>
        </w:tabs>
        <w:ind w:left="2494" w:hanging="180"/>
      </w:pPr>
    </w:lvl>
    <w:lvl w:ilvl="3">
      <w:start w:val="1"/>
      <w:numFmt w:val="decimal"/>
      <w:lvlText w:val="%4."/>
      <w:lvlJc w:val="left"/>
      <w:pPr>
        <w:tabs>
          <w:tab w:val="num" w:pos="0"/>
        </w:tabs>
        <w:ind w:left="3214" w:hanging="360"/>
      </w:pPr>
    </w:lvl>
    <w:lvl w:ilvl="4">
      <w:start w:val="1"/>
      <w:numFmt w:val="lowerLetter"/>
      <w:lvlText w:val="%5."/>
      <w:lvlJc w:val="left"/>
      <w:pPr>
        <w:tabs>
          <w:tab w:val="num" w:pos="0"/>
        </w:tabs>
        <w:ind w:left="3934" w:hanging="360"/>
      </w:pPr>
    </w:lvl>
    <w:lvl w:ilvl="5">
      <w:start w:val="1"/>
      <w:numFmt w:val="lowerRoman"/>
      <w:lvlText w:val="%6."/>
      <w:lvlJc w:val="right"/>
      <w:pPr>
        <w:tabs>
          <w:tab w:val="num" w:pos="0"/>
        </w:tabs>
        <w:ind w:left="4654" w:hanging="180"/>
      </w:pPr>
    </w:lvl>
    <w:lvl w:ilvl="6">
      <w:start w:val="1"/>
      <w:numFmt w:val="decimal"/>
      <w:lvlText w:val="%7."/>
      <w:lvlJc w:val="left"/>
      <w:pPr>
        <w:tabs>
          <w:tab w:val="num" w:pos="0"/>
        </w:tabs>
        <w:ind w:left="5374" w:hanging="360"/>
      </w:pPr>
    </w:lvl>
    <w:lvl w:ilvl="7">
      <w:start w:val="1"/>
      <w:numFmt w:val="lowerLetter"/>
      <w:lvlText w:val="%8."/>
      <w:lvlJc w:val="left"/>
      <w:pPr>
        <w:tabs>
          <w:tab w:val="num" w:pos="0"/>
        </w:tabs>
        <w:ind w:left="6094" w:hanging="360"/>
      </w:pPr>
    </w:lvl>
    <w:lvl w:ilvl="8">
      <w:start w:val="1"/>
      <w:numFmt w:val="lowerRoman"/>
      <w:lvlText w:val="%9."/>
      <w:lvlJc w:val="right"/>
      <w:pPr>
        <w:tabs>
          <w:tab w:val="num" w:pos="0"/>
        </w:tabs>
        <w:ind w:left="6814" w:hanging="18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4"/>
        <w:lang w:val="ru-RU"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67a68"/>
    <w:pPr>
      <w:widowControl/>
      <w:bidi w:val="0"/>
      <w:spacing w:before="0" w:after="0"/>
      <w:jc w:val="left"/>
    </w:pPr>
    <w:rPr>
      <w:rFonts w:ascii="Times New Roman" w:hAnsi="Times New Roman" w:eastAsia="Times New Roman" w:cs="Times New Roman"/>
      <w:color w:val="00000A"/>
      <w:kern w:val="0"/>
      <w:sz w:val="24"/>
      <w:szCs w:val="24"/>
      <w:lang w:val="ru-RU" w:eastAsia="ru-RU" w:bidi="ar-SA"/>
    </w:rPr>
  </w:style>
  <w:style w:type="paragraph" w:styleId="1">
    <w:name w:val="Heading 1"/>
    <w:basedOn w:val="Normal"/>
    <w:next w:val="Normal"/>
    <w:qFormat/>
    <w:pPr>
      <w:keepNext w:val="true"/>
      <w:numPr>
        <w:ilvl w:val="0"/>
        <w:numId w:val="1"/>
      </w:numPr>
      <w:tabs>
        <w:tab w:val="clear" w:pos="708"/>
        <w:tab w:val="left" w:pos="432" w:leader="none"/>
      </w:tabs>
      <w:suppressAutoHyphens w:val="true"/>
      <w:spacing w:lineRule="auto" w:line="240" w:before="0" w:after="0"/>
      <w:ind w:left="432" w:right="0" w:hanging="432"/>
      <w:outlineLvl w:val="0"/>
    </w:pPr>
    <w:rPr>
      <w:rFonts w:ascii="Times New Roman" w:hAnsi="Times New Roman" w:eastAsia="Times New Roman" w:cs="Calibri"/>
      <w:b/>
      <w:sz w:val="24"/>
      <w:szCs w:val="20"/>
    </w:rPr>
  </w:style>
  <w:style w:type="character" w:styleId="DefaultParagraphFont" w:default="1">
    <w:name w:val="Default Paragraph Font"/>
    <w:uiPriority w:val="1"/>
    <w:semiHidden/>
    <w:unhideWhenUsed/>
    <w:qFormat/>
    <w:rPr/>
  </w:style>
  <w:style w:type="character" w:styleId="2" w:customStyle="1">
    <w:name w:val="Основной текст 2 Знак"/>
    <w:link w:val="20"/>
    <w:qFormat/>
    <w:locked/>
    <w:rsid w:val="00f142bf"/>
    <w:rPr>
      <w:lang w:eastAsia="ru-RU"/>
    </w:rPr>
  </w:style>
  <w:style w:type="character" w:styleId="21" w:customStyle="1">
    <w:name w:val="Основной текст 2 Знак1"/>
    <w:basedOn w:val="DefaultParagraphFont"/>
    <w:uiPriority w:val="99"/>
    <w:semiHidden/>
    <w:qFormat/>
    <w:rsid w:val="00f142bf"/>
    <w:rPr>
      <w:rFonts w:ascii="Times New Roman" w:hAnsi="Times New Roman" w:eastAsia="Times New Roman" w:cs="Times New Roman"/>
      <w:lang w:eastAsia="ru-RU"/>
    </w:rPr>
  </w:style>
  <w:style w:type="character" w:styleId="Annotationreference">
    <w:name w:val="annotation reference"/>
    <w:basedOn w:val="DefaultParagraphFont"/>
    <w:uiPriority w:val="99"/>
    <w:semiHidden/>
    <w:unhideWhenUsed/>
    <w:qFormat/>
    <w:rsid w:val="00f142bf"/>
    <w:rPr>
      <w:sz w:val="16"/>
      <w:szCs w:val="16"/>
    </w:rPr>
  </w:style>
  <w:style w:type="character" w:styleId="Style13" w:customStyle="1">
    <w:name w:val="Текст примечания Знак"/>
    <w:basedOn w:val="DefaultParagraphFont"/>
    <w:link w:val="a4"/>
    <w:uiPriority w:val="99"/>
    <w:semiHidden/>
    <w:qFormat/>
    <w:rsid w:val="00f142bf"/>
    <w:rPr>
      <w:rFonts w:ascii="Times New Roman" w:hAnsi="Times New Roman" w:eastAsia="Times New Roman" w:cs="Times New Roman"/>
      <w:sz w:val="20"/>
      <w:szCs w:val="20"/>
      <w:lang w:eastAsia="ru-RU"/>
    </w:rPr>
  </w:style>
  <w:style w:type="character" w:styleId="Style14">
    <w:name w:val="Интернет-ссылка"/>
    <w:basedOn w:val="DefaultParagraphFont"/>
    <w:uiPriority w:val="99"/>
    <w:unhideWhenUsed/>
    <w:rsid w:val="00b91ae0"/>
    <w:rPr>
      <w:color w:val="0000FF"/>
      <w:u w:val="single"/>
    </w:rPr>
  </w:style>
  <w:style w:type="character" w:styleId="HTML" w:customStyle="1">
    <w:name w:val="Стандартный HTML Знак"/>
    <w:basedOn w:val="DefaultParagraphFont"/>
    <w:link w:val="HTML"/>
    <w:uiPriority w:val="99"/>
    <w:qFormat/>
    <w:rsid w:val="001f50c7"/>
    <w:rPr>
      <w:rFonts w:ascii="Courier New" w:hAnsi="Courier New" w:eastAsia="Times New Roman" w:cs="Courier New"/>
      <w:sz w:val="20"/>
      <w:szCs w:val="20"/>
      <w:lang w:eastAsia="ru-RU"/>
    </w:rPr>
  </w:style>
  <w:style w:type="character" w:styleId="S10" w:customStyle="1">
    <w:name w:val="s_10"/>
    <w:basedOn w:val="DefaultParagraphFont"/>
    <w:qFormat/>
    <w:rsid w:val="001f50c7"/>
    <w:rPr/>
  </w:style>
  <w:style w:type="character" w:styleId="Style15">
    <w:name w:val="Выделение"/>
    <w:basedOn w:val="DefaultParagraphFont"/>
    <w:uiPriority w:val="20"/>
    <w:qFormat/>
    <w:rsid w:val="00b04f6e"/>
    <w:rPr>
      <w:i/>
      <w:iCs/>
    </w:rPr>
  </w:style>
  <w:style w:type="character" w:styleId="Style16" w:customStyle="1">
    <w:name w:val="Верхний колонтитул Знак"/>
    <w:basedOn w:val="DefaultParagraphFont"/>
    <w:link w:val="a9"/>
    <w:uiPriority w:val="99"/>
    <w:qFormat/>
    <w:rsid w:val="0081527a"/>
    <w:rPr>
      <w:rFonts w:ascii="Times New Roman" w:hAnsi="Times New Roman" w:eastAsia="Times New Roman" w:cs="Times New Roman"/>
      <w:lang w:eastAsia="ru-RU"/>
    </w:rPr>
  </w:style>
  <w:style w:type="character" w:styleId="Style17" w:customStyle="1">
    <w:name w:val="Нижний колонтитул Знак"/>
    <w:basedOn w:val="DefaultParagraphFont"/>
    <w:link w:val="ab"/>
    <w:uiPriority w:val="99"/>
    <w:qFormat/>
    <w:rsid w:val="0081527a"/>
    <w:rPr>
      <w:rFonts w:ascii="Times New Roman" w:hAnsi="Times New Roman" w:eastAsia="Times New Roman" w:cs="Times New Roman"/>
      <w:lang w:eastAsia="ru-RU"/>
    </w:rPr>
  </w:style>
  <w:style w:type="character" w:styleId="Pagenumber">
    <w:name w:val="page number"/>
    <w:basedOn w:val="DefaultParagraphFont"/>
    <w:uiPriority w:val="99"/>
    <w:semiHidden/>
    <w:unhideWhenUsed/>
    <w:qFormat/>
    <w:rsid w:val="0081527a"/>
    <w:rPr/>
  </w:style>
  <w:style w:type="character" w:styleId="UnresolvedMention">
    <w:name w:val="Unresolved Mention"/>
    <w:basedOn w:val="DefaultParagraphFont"/>
    <w:uiPriority w:val="99"/>
    <w:semiHidden/>
    <w:unhideWhenUsed/>
    <w:qFormat/>
    <w:rsid w:val="006361b7"/>
    <w:rPr>
      <w:color w:val="605E5C"/>
      <w:shd w:fill="E1DFDD" w:val="clear"/>
    </w:rPr>
  </w:style>
  <w:style w:type="character" w:styleId="Style18" w:customStyle="1">
    <w:name w:val="Текст сноски Знак"/>
    <w:basedOn w:val="DefaultParagraphFont"/>
    <w:link w:val="af"/>
    <w:uiPriority w:val="99"/>
    <w:semiHidden/>
    <w:qFormat/>
    <w:rsid w:val="00706404"/>
    <w:rPr>
      <w:rFonts w:ascii="Times New Roman" w:hAnsi="Times New Roman" w:eastAsia="Times New Roman" w:cs="Times New Roman"/>
      <w:sz w:val="20"/>
      <w:szCs w:val="20"/>
      <w:lang w:eastAsia="ru-RU"/>
    </w:rPr>
  </w:style>
  <w:style w:type="character" w:styleId="Style19">
    <w:name w:val="Привязка сноски"/>
    <w:rPr>
      <w:vertAlign w:val="superscript"/>
    </w:rPr>
  </w:style>
  <w:style w:type="character" w:styleId="FootnoteCharacters">
    <w:name w:val="Footnote Characters"/>
    <w:basedOn w:val="DefaultParagraphFont"/>
    <w:uiPriority w:val="99"/>
    <w:semiHidden/>
    <w:unhideWhenUsed/>
    <w:qFormat/>
    <w:rsid w:val="00706404"/>
    <w:rPr>
      <w:vertAlign w:val="superscript"/>
    </w:rPr>
  </w:style>
  <w:style w:type="character" w:styleId="Highlightsearch" w:customStyle="1">
    <w:name w:val="highlightsearch"/>
    <w:basedOn w:val="DefaultParagraphFont"/>
    <w:qFormat/>
    <w:rsid w:val="00b8159f"/>
    <w:rPr/>
  </w:style>
  <w:style w:type="character" w:styleId="Style20">
    <w:name w:val="Символ сноски"/>
    <w:qFormat/>
    <w:rPr/>
  </w:style>
  <w:style w:type="character" w:styleId="Style21">
    <w:name w:val="Привязка концевой сноски"/>
    <w:rPr>
      <w:vertAlign w:val="superscript"/>
    </w:rPr>
  </w:style>
  <w:style w:type="character" w:styleId="Style22">
    <w:name w:val="Символы концевой сноски"/>
    <w:qFormat/>
    <w:rPr/>
  </w:style>
  <w:style w:type="paragraph" w:styleId="Style23">
    <w:name w:val="Заголовок"/>
    <w:basedOn w:val="Normal"/>
    <w:next w:val="Style24"/>
    <w:qFormat/>
    <w:pPr>
      <w:keepNext w:val="true"/>
      <w:spacing w:before="240" w:after="120"/>
    </w:pPr>
    <w:rPr>
      <w:rFonts w:ascii="Liberation Sans" w:hAnsi="Liberation Sans" w:eastAsia="Microsoft YaHei" w:cs="Mangal"/>
      <w:sz w:val="28"/>
      <w:szCs w:val="28"/>
    </w:rPr>
  </w:style>
  <w:style w:type="paragraph" w:styleId="Style24">
    <w:name w:val="Body Text"/>
    <w:basedOn w:val="Normal"/>
    <w:pPr>
      <w:spacing w:lineRule="auto" w:line="288" w:before="0" w:after="140"/>
    </w:pPr>
    <w:rPr/>
  </w:style>
  <w:style w:type="paragraph" w:styleId="Style25">
    <w:name w:val="List"/>
    <w:basedOn w:val="Style24"/>
    <w:pPr/>
    <w:rPr>
      <w:rFonts w:cs="Mangal"/>
    </w:rPr>
  </w:style>
  <w:style w:type="paragraph" w:styleId="Style26">
    <w:name w:val="Caption"/>
    <w:basedOn w:val="Normal"/>
    <w:qFormat/>
    <w:pPr>
      <w:suppressLineNumbers/>
      <w:spacing w:before="120" w:after="120"/>
    </w:pPr>
    <w:rPr>
      <w:rFonts w:cs="Mangal"/>
      <w:i/>
      <w:iCs/>
      <w:sz w:val="24"/>
      <w:szCs w:val="24"/>
    </w:rPr>
  </w:style>
  <w:style w:type="paragraph" w:styleId="Style27">
    <w:name w:val="Указатель"/>
    <w:basedOn w:val="Normal"/>
    <w:qFormat/>
    <w:pPr>
      <w:suppressLineNumbers/>
    </w:pPr>
    <w:rPr>
      <w:rFonts w:cs="Mangal"/>
    </w:rPr>
  </w:style>
  <w:style w:type="paragraph" w:styleId="BodyText2">
    <w:name w:val="Body Text 2"/>
    <w:basedOn w:val="Normal"/>
    <w:link w:val="2"/>
    <w:qFormat/>
    <w:rsid w:val="00f142bf"/>
    <w:pPr>
      <w:ind w:firstLine="709"/>
      <w:jc w:val="both"/>
    </w:pPr>
    <w:rPr>
      <w:rFonts w:ascii="Calibri" w:hAnsi="Calibri" w:eastAsia="Calibri" w:cs="" w:asciiTheme="minorHAnsi" w:cstheme="minorBidi" w:eastAsiaTheme="minorHAnsi" w:hAnsiTheme="minorHAnsi"/>
    </w:rPr>
  </w:style>
  <w:style w:type="paragraph" w:styleId="S16" w:customStyle="1">
    <w:name w:val="s_16"/>
    <w:basedOn w:val="Normal"/>
    <w:qFormat/>
    <w:rsid w:val="00f142bf"/>
    <w:pPr>
      <w:spacing w:beforeAutospacing="1" w:afterAutospacing="1"/>
    </w:pPr>
    <w:rPr/>
  </w:style>
  <w:style w:type="paragraph" w:styleId="S1" w:customStyle="1">
    <w:name w:val="s_1"/>
    <w:basedOn w:val="Normal"/>
    <w:qFormat/>
    <w:rsid w:val="00f142bf"/>
    <w:pPr>
      <w:spacing w:beforeAutospacing="1" w:afterAutospacing="1"/>
    </w:pPr>
    <w:rPr/>
  </w:style>
  <w:style w:type="paragraph" w:styleId="TableParagraph" w:customStyle="1">
    <w:name w:val="Table Paragraph"/>
    <w:basedOn w:val="Normal"/>
    <w:uiPriority w:val="1"/>
    <w:qFormat/>
    <w:rsid w:val="00f142bf"/>
    <w:pPr>
      <w:widowControl w:val="false"/>
      <w:suppressAutoHyphens w:val="true"/>
      <w:spacing w:lineRule="atLeast" w:line="100"/>
    </w:pPr>
    <w:rPr>
      <w:sz w:val="22"/>
      <w:szCs w:val="22"/>
      <w:lang w:eastAsia="ar-SA"/>
    </w:rPr>
  </w:style>
  <w:style w:type="paragraph" w:styleId="Annotationtext">
    <w:name w:val="annotation text"/>
    <w:basedOn w:val="Normal"/>
    <w:link w:val="a5"/>
    <w:uiPriority w:val="99"/>
    <w:semiHidden/>
    <w:unhideWhenUsed/>
    <w:qFormat/>
    <w:rsid w:val="00f142bf"/>
    <w:pPr/>
    <w:rPr>
      <w:sz w:val="20"/>
      <w:szCs w:val="20"/>
    </w:rPr>
  </w:style>
  <w:style w:type="paragraph" w:styleId="ListParagraph">
    <w:name w:val="List Paragraph"/>
    <w:basedOn w:val="Normal"/>
    <w:uiPriority w:val="34"/>
    <w:qFormat/>
    <w:rsid w:val="00a02694"/>
    <w:pPr>
      <w:spacing w:before="0" w:after="0"/>
      <w:ind w:left="720" w:hanging="0"/>
      <w:contextualSpacing/>
    </w:pPr>
    <w:rPr/>
  </w:style>
  <w:style w:type="paragraph" w:styleId="HTMLPreformatted">
    <w:name w:val="HTML Preformatted"/>
    <w:basedOn w:val="Normal"/>
    <w:link w:val="HTML0"/>
    <w:uiPriority w:val="99"/>
    <w:unhideWhenUsed/>
    <w:qFormat/>
    <w:rsid w:val="001f50c7"/>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rPr>
  </w:style>
  <w:style w:type="paragraph" w:styleId="Empty" w:customStyle="1">
    <w:name w:val="empty"/>
    <w:basedOn w:val="Normal"/>
    <w:qFormat/>
    <w:rsid w:val="001f50c7"/>
    <w:pPr>
      <w:spacing w:beforeAutospacing="1" w:afterAutospacing="1"/>
    </w:pPr>
    <w:rPr/>
  </w:style>
  <w:style w:type="paragraph" w:styleId="S91" w:customStyle="1">
    <w:name w:val="s_91"/>
    <w:basedOn w:val="Normal"/>
    <w:qFormat/>
    <w:rsid w:val="00b04f6e"/>
    <w:pPr>
      <w:spacing w:beforeAutospacing="1" w:afterAutospacing="1"/>
    </w:pPr>
    <w:rPr/>
  </w:style>
  <w:style w:type="paragraph" w:styleId="Indent1" w:customStyle="1">
    <w:name w:val="indent_1"/>
    <w:basedOn w:val="Normal"/>
    <w:qFormat/>
    <w:rsid w:val="00415e5a"/>
    <w:pPr>
      <w:spacing w:beforeAutospacing="1" w:afterAutospacing="1"/>
    </w:pPr>
    <w:rPr/>
  </w:style>
  <w:style w:type="paragraph" w:styleId="S3" w:customStyle="1">
    <w:name w:val="s_3"/>
    <w:basedOn w:val="Normal"/>
    <w:qFormat/>
    <w:rsid w:val="00415e5a"/>
    <w:pPr>
      <w:spacing w:beforeAutospacing="1" w:afterAutospacing="1"/>
    </w:pPr>
    <w:rPr/>
  </w:style>
  <w:style w:type="paragraph" w:styleId="Style28">
    <w:name w:val="Верхний и нижний колонтитулы"/>
    <w:basedOn w:val="Normal"/>
    <w:qFormat/>
    <w:pPr/>
    <w:rPr/>
  </w:style>
  <w:style w:type="paragraph" w:styleId="Style29">
    <w:name w:val="Header"/>
    <w:basedOn w:val="Normal"/>
    <w:link w:val="aa"/>
    <w:uiPriority w:val="99"/>
    <w:unhideWhenUsed/>
    <w:rsid w:val="0081527a"/>
    <w:pPr>
      <w:tabs>
        <w:tab w:val="clear" w:pos="708"/>
        <w:tab w:val="center" w:pos="4677" w:leader="none"/>
        <w:tab w:val="right" w:pos="9355" w:leader="none"/>
      </w:tabs>
    </w:pPr>
    <w:rPr/>
  </w:style>
  <w:style w:type="paragraph" w:styleId="Style30">
    <w:name w:val="Footer"/>
    <w:basedOn w:val="Normal"/>
    <w:link w:val="ac"/>
    <w:uiPriority w:val="99"/>
    <w:unhideWhenUsed/>
    <w:rsid w:val="0081527a"/>
    <w:pPr>
      <w:tabs>
        <w:tab w:val="clear" w:pos="708"/>
        <w:tab w:val="center" w:pos="4677" w:leader="none"/>
        <w:tab w:val="right" w:pos="9355" w:leader="none"/>
      </w:tabs>
    </w:pPr>
    <w:rPr/>
  </w:style>
  <w:style w:type="paragraph" w:styleId="Style31">
    <w:name w:val="Footnote Text"/>
    <w:basedOn w:val="Normal"/>
    <w:link w:val="af0"/>
    <w:uiPriority w:val="99"/>
    <w:semiHidden/>
    <w:unhideWhenUsed/>
    <w:qFormat/>
    <w:rsid w:val="00706404"/>
    <w:pPr/>
    <w:rPr/>
  </w:style>
  <w:style w:type="paragraph" w:styleId="ConsPlusTitle">
    <w:name w:val="ConsPlusTitle"/>
    <w:qFormat/>
    <w:pPr>
      <w:widowControl w:val="false"/>
      <w:suppressAutoHyphens w:val="true"/>
      <w:bidi w:val="0"/>
      <w:spacing w:before="0" w:after="0"/>
      <w:jc w:val="left"/>
    </w:pPr>
    <w:rPr>
      <w:rFonts w:ascii="Arial" w:hAnsi="Arial" w:eastAsia="Calibri" w:cs="Arial" w:eastAsiaTheme="minorHAnsi"/>
      <w:b/>
      <w:bCs/>
      <w:color w:val="00000A"/>
      <w:kern w:val="0"/>
      <w:sz w:val="20"/>
      <w:szCs w:val="20"/>
      <w:lang w:val="ru-RU" w:eastAsia="zh-CN"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f2">
    <w:name w:val="Table Grid"/>
    <w:basedOn w:val="a1"/>
    <w:uiPriority w:val="39"/>
    <w:rsid w:val="00860dc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header" Target="head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0D305E-A910-480F-987E-6B3DD77A6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Application>LibreOffice/7.0.4.2$Windows_X86_64 LibreOffice_project/dcf040e67528d9187c66b2379df5ea4407429775</Application>
  <AppVersion>15.0000</AppVersion>
  <DocSecurity>0</DocSecurity>
  <Pages>25</Pages>
  <Words>4082</Words>
  <Characters>33718</Characters>
  <CharactersWithSpaces>38042</CharactersWithSpaces>
  <Paragraphs>549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2021-09-01T07:02:00Z</dcterms:created>
  <dc:creator>Дмитрий Славецкий</dc:creator>
  <dc:description/>
  <dc:language>ru-RU</dc:language>
  <cp:lastModifiedBy/>
  <cp:lastPrinted>2021-09-21T14:22:50Z</cp:lastPrinted>
  <dcterms:modified xsi:type="dcterms:W3CDTF">2021-09-27T09:44:16Z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