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jpeg" ContentType="image/jpe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ind w:left="1" w:hanging="1"/>
        <w:jc w:val="center"/>
        <w:rPr>
          <w:b/>
          <w:b/>
          <w:sz w:val="28"/>
          <w:szCs w:val="28"/>
        </w:rPr>
      </w:pPr>
      <w:r>
        <w:rPr/>
        <w:drawing>
          <wp:inline distT="0" distB="0" distL="0" distR="0">
            <wp:extent cx="1148080" cy="1144270"/>
            <wp:effectExtent l="0" t="0" r="0" b="0"/>
            <wp:docPr id="1" name="Рисунок 1" descr="C:\Users\kondratieva_a\Documents\сплошное 2010, 2015\сплошное 2010\ирр\Эмблемапереписькрайняя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C:\Users\kondratieva_a\Documents\сплошное 2010, 2015\сплошное 2010\ирр\Эмблемапереписькрайняя.jpg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8080" cy="1144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ind w:left="1" w:hanging="1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ind w:left="1" w:hanging="1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 xml:space="preserve">Росстат призывает малый бизнес </w:t>
      </w:r>
    </w:p>
    <w:p>
      <w:pPr>
        <w:pStyle w:val="Normal"/>
        <w:ind w:left="1" w:hanging="1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принять участие в экономической переписи</w:t>
      </w:r>
    </w:p>
    <w:p>
      <w:pPr>
        <w:pStyle w:val="Normal"/>
        <w:spacing w:before="240" w:after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первом полугодии 2021 года Росстат проведет </w:t>
      </w:r>
      <w:r>
        <w:rPr>
          <w:color w:val="000000" w:themeColor="text1"/>
          <w:sz w:val="28"/>
          <w:szCs w:val="28"/>
        </w:rPr>
        <w:t>экономическую перепись малого бизнеса.</w:t>
      </w:r>
    </w:p>
    <w:p>
      <w:pPr>
        <w:pStyle w:val="Normal"/>
        <w:spacing w:before="240" w:after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Сегодня 75% предприятий и более 15 миллионов человек в нашей </w:t>
        <w:br/>
        <w:t xml:space="preserve">стране – это малый бизнес. Он определяет экономическую успешность страны </w:t>
        <w:br/>
        <w:t>и благосостояние ее граждан.</w:t>
      </w:r>
    </w:p>
    <w:p>
      <w:pPr>
        <w:pStyle w:val="Normal"/>
        <w:spacing w:before="240" w:after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Государству важно знать, как живут малые и микро предприятия, индивидуальные предприниматели, с какими проблемами они сталкиваются.</w:t>
      </w:r>
    </w:p>
    <w:p>
      <w:pPr>
        <w:pStyle w:val="Normal"/>
        <w:spacing w:before="240" w:after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основе информации, полученной в ходе </w:t>
      </w:r>
      <w:r>
        <w:rPr>
          <w:color w:val="000000" w:themeColor="text1"/>
          <w:sz w:val="28"/>
          <w:szCs w:val="28"/>
        </w:rPr>
        <w:t xml:space="preserve">экономической переписи, </w:t>
      </w:r>
      <w:r>
        <w:rPr>
          <w:sz w:val="28"/>
          <w:szCs w:val="28"/>
        </w:rPr>
        <w:t>будут приниматься государственные решения и программы поддержки.</w:t>
      </w:r>
    </w:p>
    <w:p>
      <w:pPr>
        <w:pStyle w:val="Normal"/>
        <w:spacing w:before="240" w:after="0"/>
        <w:ind w:firstLine="708"/>
        <w:jc w:val="both"/>
        <w:rPr>
          <w:bCs/>
          <w:sz w:val="28"/>
          <w:szCs w:val="28"/>
        </w:rPr>
      </w:pPr>
      <w:r>
        <w:rPr>
          <w:sz w:val="28"/>
          <w:szCs w:val="28"/>
        </w:rPr>
        <w:t xml:space="preserve">До </w:t>
      </w:r>
      <w:r>
        <w:rPr>
          <w:b/>
          <w:sz w:val="28"/>
          <w:szCs w:val="28"/>
        </w:rPr>
        <w:t xml:space="preserve">1 апреля 2021 года </w:t>
      </w:r>
      <w:r>
        <w:rPr>
          <w:sz w:val="28"/>
          <w:szCs w:val="28"/>
        </w:rPr>
        <w:t xml:space="preserve">необходимо заполнить анкету </w:t>
      </w:r>
      <w:r>
        <w:rPr>
          <w:b/>
          <w:bCs/>
          <w:sz w:val="28"/>
          <w:szCs w:val="28"/>
        </w:rPr>
        <w:t>в электронном виде</w:t>
        <w:br/>
      </w:r>
      <w:r>
        <w:rPr>
          <w:bCs/>
          <w:sz w:val="28"/>
          <w:szCs w:val="28"/>
        </w:rPr>
        <w:t xml:space="preserve">с помощью: </w:t>
      </w:r>
    </w:p>
    <w:p>
      <w:pPr>
        <w:pStyle w:val="ListParagraph"/>
        <w:numPr>
          <w:ilvl w:val="0"/>
          <w:numId w:val="1"/>
        </w:numPr>
        <w:jc w:val="both"/>
        <w:rPr>
          <w:rStyle w:val="Style14"/>
          <w:b/>
          <w:b/>
          <w:color w:val="auto"/>
          <w:sz w:val="28"/>
          <w:szCs w:val="28"/>
          <w:u w:val="none"/>
        </w:rPr>
      </w:pPr>
      <w:r>
        <w:rPr>
          <w:bCs/>
          <w:sz w:val="28"/>
          <w:szCs w:val="28"/>
        </w:rPr>
        <w:t xml:space="preserve">портала Госуслуг (при </w:t>
      </w:r>
      <w:r>
        <w:rPr>
          <w:sz w:val="28"/>
          <w:szCs w:val="28"/>
        </w:rPr>
        <w:t>наличии подтвержденной учетной записи)</w:t>
      </w:r>
      <w:r>
        <w:rPr>
          <w:bCs/>
          <w:sz w:val="28"/>
          <w:szCs w:val="28"/>
        </w:rPr>
        <w:t>;</w:t>
      </w:r>
    </w:p>
    <w:p>
      <w:pPr>
        <w:pStyle w:val="ListParagraph"/>
        <w:numPr>
          <w:ilvl w:val="0"/>
          <w:numId w:val="1"/>
        </w:numPr>
        <w:spacing w:before="240" w:after="0"/>
        <w:contextualSpacing/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интернет-сайта Росстата (при </w:t>
      </w:r>
      <w:r>
        <w:rPr>
          <w:sz w:val="28"/>
          <w:szCs w:val="28"/>
        </w:rPr>
        <w:t>наличии электронной цифровой подписи)</w:t>
      </w:r>
      <w:r>
        <w:rPr>
          <w:bCs/>
          <w:sz w:val="28"/>
          <w:szCs w:val="28"/>
        </w:rPr>
        <w:t>;</w:t>
      </w:r>
    </w:p>
    <w:p>
      <w:pPr>
        <w:pStyle w:val="ListParagraph"/>
        <w:numPr>
          <w:ilvl w:val="0"/>
          <w:numId w:val="1"/>
        </w:numPr>
        <w:spacing w:before="240" w:after="0"/>
        <w:contextualSpacing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операторов электронного документооборота.</w:t>
      </w:r>
    </w:p>
    <w:p>
      <w:pPr>
        <w:pStyle w:val="Normal"/>
        <w:spacing w:before="240" w:after="0"/>
        <w:ind w:firstLine="708"/>
        <w:jc w:val="both"/>
        <w:rPr>
          <w:bCs/>
          <w:sz w:val="28"/>
          <w:szCs w:val="28"/>
        </w:rPr>
      </w:pPr>
      <w:r>
        <w:rPr>
          <w:sz w:val="28"/>
          <w:szCs w:val="28"/>
        </w:rPr>
        <w:t>Также</w:t>
      </w:r>
      <w:r>
        <w:rPr>
          <w:bCs/>
          <w:sz w:val="28"/>
          <w:szCs w:val="28"/>
        </w:rPr>
        <w:t xml:space="preserve"> сохранена возможность личного предоставления заполненной анкеты в бумажном виде в орган статистики в Вашем регионе </w:t>
      </w:r>
      <w:r>
        <w:rPr>
          <w:bCs/>
          <w:color w:val="000000" w:themeColor="text1"/>
          <w:sz w:val="28"/>
          <w:szCs w:val="28"/>
        </w:rPr>
        <w:t>или отправки по почте</w:t>
      </w:r>
      <w:r>
        <w:rPr>
          <w:bCs/>
          <w:sz w:val="28"/>
          <w:szCs w:val="28"/>
        </w:rPr>
        <w:t>.</w:t>
      </w:r>
    </w:p>
    <w:p>
      <w:pPr>
        <w:pStyle w:val="Normal"/>
        <w:spacing w:before="240" w:after="0"/>
        <w:ind w:firstLine="708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Росстат гарантирует конфиденциальность предоставленной Вами информации. Все сведения будут использоваться в обобщенном виде.</w:t>
      </w:r>
    </w:p>
    <w:p>
      <w:pPr>
        <w:pStyle w:val="Normal"/>
        <w:spacing w:before="240" w:after="0"/>
        <w:ind w:firstLine="708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Росстат напоминает, что экономическая перепись малого бизнеса</w:t>
        <w:br/>
        <w:t xml:space="preserve">проводится 1 раз в 5 лет, и в соответствии с законодательством Российской Федерации участие в ней является обязательным. </w:t>
      </w:r>
    </w:p>
    <w:p>
      <w:pPr>
        <w:pStyle w:val="Normal"/>
        <w:spacing w:before="240" w:after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Если у Вас возникнут вопросы или понадобится помощь специалиста, обратитесь в территориальный орган статистики Вашего региона. Контакты размещены на интернет-сайтах региональных статистических служб </w:t>
      </w:r>
      <w:hyperlink r:id="rId3">
        <w:r>
          <w:rPr>
            <w:color w:val="auto"/>
            <w:sz w:val="28"/>
            <w:szCs w:val="28"/>
            <w:u w:val="none"/>
          </w:rPr>
          <w:t>https://rosstat.gov.ru/territorial</w:t>
        </w:r>
      </w:hyperlink>
      <w:r>
        <w:rPr>
          <w:sz w:val="28"/>
          <w:szCs w:val="28"/>
        </w:rPr>
        <w:t xml:space="preserve">.  </w:t>
      </w:r>
    </w:p>
    <w:p>
      <w:pPr>
        <w:pStyle w:val="Normal"/>
        <w:ind w:firstLine="709"/>
        <w:jc w:val="both"/>
        <w:rPr/>
      </w:pPr>
      <w:r>
        <w:rPr/>
        <w:t>Отдел статистики предприятий Самарастата</w:t>
      </w:r>
    </w:p>
    <w:p>
      <w:pPr>
        <w:pStyle w:val="Normal"/>
        <w:ind w:firstLine="709"/>
        <w:jc w:val="both"/>
        <w:rPr>
          <w:i/>
          <w:i/>
        </w:rPr>
      </w:pPr>
      <w:r>
        <w:rPr>
          <w:i/>
        </w:rPr>
        <w:t>8 (846) 266 95-87; 266-95-56;263-89-64</w:t>
      </w:r>
    </w:p>
    <w:p>
      <w:pPr>
        <w:pStyle w:val="Normal"/>
        <w:ind w:firstLine="709"/>
        <w:jc w:val="both"/>
        <w:rPr>
          <w:rFonts w:eastAsia="Calibri" w:eastAsiaTheme="minorHAnsi"/>
          <w:lang w:eastAsia="en-US"/>
        </w:rPr>
      </w:pPr>
      <w:r>
        <w:rPr>
          <w:rFonts w:eastAsia="Calibri" w:eastAsiaTheme="minorHAnsi"/>
          <w:lang w:val="en-US" w:eastAsia="en-US"/>
        </w:rPr>
        <w:t>E</w:t>
      </w:r>
      <w:r>
        <w:rPr>
          <w:rFonts w:eastAsia="Calibri" w:eastAsiaTheme="minorHAnsi"/>
          <w:lang w:eastAsia="en-US"/>
        </w:rPr>
        <w:t>-</w:t>
      </w:r>
      <w:r>
        <w:rPr>
          <w:rFonts w:eastAsia="Calibri" w:eastAsiaTheme="minorHAnsi"/>
          <w:lang w:val="en-US" w:eastAsia="en-US"/>
        </w:rPr>
        <w:t>mail</w:t>
      </w:r>
      <w:r>
        <w:rPr>
          <w:rFonts w:eastAsia="Calibri" w:eastAsiaTheme="minorHAnsi"/>
          <w:lang w:eastAsia="en-US"/>
        </w:rPr>
        <w:t xml:space="preserve">: </w:t>
      </w:r>
      <w:hyperlink r:id="rId4">
        <w:r>
          <w:rPr>
            <w:rFonts w:eastAsia="Calibri" w:eastAsiaTheme="minorHAnsi"/>
            <w:lang w:val="en-US" w:eastAsia="en-US"/>
          </w:rPr>
          <w:t>P</w:t>
        </w:r>
        <w:r>
          <w:rPr>
            <w:rFonts w:eastAsia="Calibri" w:eastAsiaTheme="minorHAnsi"/>
            <w:lang w:eastAsia="en-US"/>
          </w:rPr>
          <w:t>63_</w:t>
        </w:r>
        <w:r>
          <w:rPr>
            <w:rFonts w:eastAsia="Calibri" w:eastAsiaTheme="minorHAnsi"/>
            <w:lang w:val="en-US" w:eastAsia="en-US"/>
          </w:rPr>
          <w:t>misp</w:t>
        </w:r>
        <w:r>
          <w:rPr>
            <w:rFonts w:eastAsia="Calibri" w:eastAsiaTheme="minorHAnsi"/>
            <w:lang w:eastAsia="en-US"/>
          </w:rPr>
          <w:t>2020@</w:t>
        </w:r>
        <w:r>
          <w:rPr>
            <w:rFonts w:eastAsia="Calibri" w:eastAsiaTheme="minorHAnsi"/>
            <w:lang w:val="en-US" w:eastAsia="en-US"/>
          </w:rPr>
          <w:t>gks</w:t>
        </w:r>
        <w:r>
          <w:rPr>
            <w:rFonts w:eastAsia="Calibri" w:eastAsiaTheme="minorHAnsi"/>
            <w:lang w:eastAsia="en-US"/>
          </w:rPr>
          <w:t>.</w:t>
        </w:r>
        <w:r>
          <w:rPr>
            <w:rFonts w:eastAsia="Calibri" w:eastAsiaTheme="minorHAnsi"/>
            <w:lang w:val="en-US" w:eastAsia="en-US"/>
          </w:rPr>
          <w:t>ru</w:t>
        </w:r>
      </w:hyperlink>
      <w:r>
        <w:rPr>
          <w:rFonts w:eastAsia="Calibri" w:eastAsiaTheme="minorHAnsi"/>
          <w:lang w:eastAsia="en-US"/>
        </w:rPr>
        <w:t xml:space="preserve">; </w:t>
      </w:r>
      <w:hyperlink r:id="rId5">
        <w:bookmarkStart w:id="0" w:name="_GoBack"/>
        <w:bookmarkEnd w:id="0"/>
        <w:r>
          <w:rPr>
            <w:rFonts w:eastAsia="Calibri" w:eastAsiaTheme="minorHAnsi"/>
            <w:color w:val="0000FF" w:themeColor="hyperlink"/>
            <w:u w:val="single"/>
            <w:lang w:val="en-US" w:eastAsia="en-US"/>
          </w:rPr>
          <w:t>P</w:t>
        </w:r>
        <w:r>
          <w:rPr>
            <w:rFonts w:eastAsia="Calibri" w:eastAsiaTheme="minorHAnsi"/>
            <w:color w:val="0000FF" w:themeColor="hyperlink"/>
            <w:u w:val="single"/>
            <w:lang w:eastAsia="en-US"/>
          </w:rPr>
          <w:t>63_</w:t>
        </w:r>
        <w:r>
          <w:rPr>
            <w:rFonts w:eastAsia="Calibri" w:eastAsiaTheme="minorHAnsi"/>
            <w:color w:val="0000FF" w:themeColor="hyperlink"/>
            <w:u w:val="single"/>
            <w:lang w:val="en-US" w:eastAsia="en-US"/>
          </w:rPr>
          <w:t>stat</w:t>
        </w:r>
        <w:r>
          <w:rPr>
            <w:rFonts w:eastAsia="Calibri" w:eastAsiaTheme="minorHAnsi"/>
            <w:color w:val="0000FF" w:themeColor="hyperlink"/>
            <w:u w:val="single"/>
            <w:lang w:eastAsia="en-US"/>
          </w:rPr>
          <w:t>@</w:t>
        </w:r>
        <w:r>
          <w:rPr>
            <w:rFonts w:eastAsia="Calibri" w:eastAsiaTheme="minorHAnsi"/>
            <w:color w:val="0000FF" w:themeColor="hyperlink"/>
            <w:u w:val="single"/>
            <w:lang w:val="en-US" w:eastAsia="en-US"/>
          </w:rPr>
          <w:t>gks</w:t>
        </w:r>
        <w:r>
          <w:rPr>
            <w:rFonts w:eastAsia="Calibri" w:eastAsiaTheme="minorHAnsi"/>
            <w:color w:val="0000FF" w:themeColor="hyperlink"/>
            <w:u w:val="single"/>
            <w:lang w:eastAsia="en-US"/>
          </w:rPr>
          <w:t>.</w:t>
        </w:r>
        <w:r>
          <w:rPr>
            <w:rFonts w:eastAsia="Calibri" w:eastAsiaTheme="minorHAnsi"/>
            <w:color w:val="0000FF" w:themeColor="hyperlink"/>
            <w:u w:val="single"/>
            <w:lang w:val="en-US" w:eastAsia="en-US"/>
          </w:rPr>
          <w:t>ru</w:t>
        </w:r>
      </w:hyperlink>
      <w:r>
        <w:rPr>
          <w:rFonts w:eastAsia="Calibri" w:eastAsiaTheme="minorHAnsi"/>
          <w:lang w:eastAsia="en-US"/>
        </w:rPr>
        <w:t xml:space="preserve">; </w:t>
      </w:r>
      <w:r>
        <w:rPr>
          <w:rFonts w:eastAsia="Calibri" w:eastAsiaTheme="minorHAnsi"/>
          <w:lang w:val="en-US" w:eastAsia="en-US"/>
        </w:rPr>
        <w:t>P</w:t>
      </w:r>
      <w:r>
        <w:rPr>
          <w:rFonts w:eastAsia="Calibri" w:eastAsiaTheme="minorHAnsi"/>
          <w:lang w:eastAsia="en-US"/>
        </w:rPr>
        <w:t>63_</w:t>
      </w:r>
      <w:r>
        <w:rPr>
          <w:rFonts w:eastAsia="Calibri" w:eastAsiaTheme="minorHAnsi"/>
          <w:lang w:val="en-US" w:eastAsia="en-US"/>
        </w:rPr>
        <w:t>tovar</w:t>
      </w:r>
      <w:r>
        <w:rPr>
          <w:rFonts w:eastAsia="Calibri" w:eastAsiaTheme="minorHAnsi"/>
          <w:lang w:eastAsia="en-US"/>
        </w:rPr>
        <w:t>@</w:t>
      </w:r>
      <w:r>
        <w:rPr>
          <w:rFonts w:eastAsia="Calibri" w:eastAsiaTheme="minorHAnsi"/>
          <w:lang w:val="en-US" w:eastAsia="en-US"/>
        </w:rPr>
        <w:t>gks</w:t>
      </w:r>
      <w:r>
        <w:rPr>
          <w:rFonts w:eastAsia="Calibri" w:eastAsiaTheme="minorHAnsi"/>
          <w:lang w:eastAsia="en-US"/>
        </w:rPr>
        <w:t>.</w:t>
      </w:r>
      <w:r>
        <w:rPr>
          <w:rFonts w:eastAsia="Calibri" w:eastAsiaTheme="minorHAnsi"/>
          <w:lang w:val="en-US" w:eastAsia="en-US"/>
        </w:rPr>
        <w:t>ru</w:t>
      </w:r>
      <w:r>
        <w:rPr>
          <w:rFonts w:eastAsia="Calibri" w:eastAsiaTheme="minorHAnsi"/>
          <w:lang w:eastAsia="en-US"/>
        </w:rPr>
        <w:t>.</w:t>
      </w:r>
    </w:p>
    <w:p>
      <w:pPr>
        <w:pStyle w:val="Normal"/>
        <w:spacing w:before="240" w:after="0"/>
        <w:ind w:firstLine="708"/>
        <w:jc w:val="both"/>
        <w:rPr>
          <w:sz w:val="28"/>
          <w:szCs w:val="28"/>
        </w:rPr>
      </w:pPr>
      <w:r>
        <w:rPr/>
      </w:r>
    </w:p>
    <w:sectPr>
      <w:footerReference w:type="default" r:id="rId6"/>
      <w:type w:val="nextPage"/>
      <w:pgSz w:w="11906" w:h="16838"/>
      <w:pgMar w:left="1134" w:right="849" w:header="0" w:top="426" w:footer="709" w:bottom="766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Times New Roman">
    <w:charset w:val="cc"/>
    <w:family w:val="roman"/>
    <w:pitch w:val="variable"/>
  </w:font>
  <w:font w:name="Cambria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Arial">
    <w:charset w:val="cc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3"/>
      <w:ind w:right="360" w:hanging="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60"/>
  <w:embedSystemFonts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414511"/>
    <w:pPr>
      <w:widowControl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1">
    <w:name w:val="Heading 1"/>
    <w:basedOn w:val="Normal"/>
    <w:next w:val="Normal"/>
    <w:qFormat/>
    <w:rsid w:val="00414511"/>
    <w:pPr>
      <w:keepNext w:val="true"/>
      <w:outlineLvl w:val="0"/>
    </w:pPr>
    <w:rPr>
      <w:b/>
      <w:bCs/>
      <w:sz w:val="20"/>
      <w:szCs w:val="20"/>
    </w:rPr>
  </w:style>
  <w:style w:type="paragraph" w:styleId="3">
    <w:name w:val="Heading 3"/>
    <w:basedOn w:val="Normal"/>
    <w:next w:val="Normal"/>
    <w:link w:val="30"/>
    <w:uiPriority w:val="9"/>
    <w:semiHidden/>
    <w:unhideWhenUsed/>
    <w:qFormat/>
    <w:rsid w:val="004e3809"/>
    <w:pPr>
      <w:keepNext w:val="true"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414511"/>
    <w:rPr/>
  </w:style>
  <w:style w:type="character" w:styleId="Style12" w:customStyle="1">
    <w:name w:val="Верхний колонтитул Знак"/>
    <w:link w:val="a5"/>
    <w:uiPriority w:val="99"/>
    <w:semiHidden/>
    <w:qFormat/>
    <w:rsid w:val="00bf63f6"/>
    <w:rPr>
      <w:sz w:val="24"/>
      <w:szCs w:val="24"/>
    </w:rPr>
  </w:style>
  <w:style w:type="character" w:styleId="Style13" w:customStyle="1">
    <w:name w:val="Текст выноски Знак"/>
    <w:link w:val="a7"/>
    <w:uiPriority w:val="99"/>
    <w:semiHidden/>
    <w:qFormat/>
    <w:rsid w:val="00a60840"/>
    <w:rPr>
      <w:rFonts w:ascii="Tahoma" w:hAnsi="Tahoma" w:cs="Tahoma"/>
      <w:sz w:val="16"/>
      <w:szCs w:val="16"/>
    </w:rPr>
  </w:style>
  <w:style w:type="character" w:styleId="31" w:customStyle="1">
    <w:name w:val="Заголовок 3 Знак"/>
    <w:link w:val="3"/>
    <w:uiPriority w:val="9"/>
    <w:semiHidden/>
    <w:qFormat/>
    <w:rsid w:val="004e3809"/>
    <w:rPr>
      <w:rFonts w:ascii="Cambria" w:hAnsi="Cambria" w:eastAsia="Times New Roman" w:cs="Times New Roman"/>
      <w:b/>
      <w:bCs/>
      <w:sz w:val="26"/>
      <w:szCs w:val="26"/>
    </w:rPr>
  </w:style>
  <w:style w:type="character" w:styleId="Style14">
    <w:name w:val="Интернет-ссылка"/>
    <w:uiPriority w:val="99"/>
    <w:unhideWhenUsed/>
    <w:rsid w:val="00f95c22"/>
    <w:rPr>
      <w:color w:val="0000FF"/>
      <w:u w:val="single"/>
    </w:rPr>
  </w:style>
  <w:style w:type="character" w:styleId="Annotationreference">
    <w:name w:val="annotation reference"/>
    <w:uiPriority w:val="99"/>
    <w:semiHidden/>
    <w:unhideWhenUsed/>
    <w:qFormat/>
    <w:rsid w:val="009567ef"/>
    <w:rPr>
      <w:sz w:val="16"/>
      <w:szCs w:val="16"/>
    </w:rPr>
  </w:style>
  <w:style w:type="character" w:styleId="Style15" w:customStyle="1">
    <w:name w:val="Текст примечания Знак"/>
    <w:basedOn w:val="DefaultParagraphFont"/>
    <w:link w:val="ab"/>
    <w:uiPriority w:val="99"/>
    <w:semiHidden/>
    <w:qFormat/>
    <w:rsid w:val="009567ef"/>
    <w:rPr/>
  </w:style>
  <w:style w:type="character" w:styleId="Style16" w:customStyle="1">
    <w:name w:val="Тема примечания Знак"/>
    <w:link w:val="ad"/>
    <w:uiPriority w:val="99"/>
    <w:semiHidden/>
    <w:qFormat/>
    <w:rsid w:val="009567ef"/>
    <w:rPr>
      <w:b/>
      <w:bCs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8">
    <w:name w:val="Body Text"/>
    <w:basedOn w:val="Normal"/>
    <w:pPr>
      <w:spacing w:lineRule="auto" w:line="276" w:before="0" w:after="140"/>
    </w:pPr>
    <w:rPr/>
  </w:style>
  <w:style w:type="paragraph" w:styleId="Style19">
    <w:name w:val="List"/>
    <w:basedOn w:val="Style18"/>
    <w:pPr/>
    <w:rPr>
      <w:rFonts w:cs="Ari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Arial"/>
    </w:rPr>
  </w:style>
  <w:style w:type="paragraph" w:styleId="Style22">
    <w:name w:val="Верхний и нижний колонтитулы"/>
    <w:basedOn w:val="Normal"/>
    <w:qFormat/>
    <w:pPr/>
    <w:rPr/>
  </w:style>
  <w:style w:type="paragraph" w:styleId="Style23">
    <w:name w:val="Footer"/>
    <w:basedOn w:val="Normal"/>
    <w:rsid w:val="00414511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ConsPlusTitle" w:customStyle="1">
    <w:name w:val="ConsPlusTitle"/>
    <w:uiPriority w:val="99"/>
    <w:qFormat/>
    <w:rsid w:val="00733906"/>
    <w:pPr>
      <w:widowControl w:val="false"/>
      <w:bidi w:val="0"/>
      <w:spacing w:before="0" w:after="0"/>
      <w:jc w:val="left"/>
    </w:pPr>
    <w:rPr>
      <w:rFonts w:ascii="Arial" w:hAnsi="Arial" w:cs="Arial" w:eastAsia="Times New Roman"/>
      <w:b/>
      <w:bCs/>
      <w:color w:val="auto"/>
      <w:kern w:val="0"/>
      <w:sz w:val="16"/>
      <w:szCs w:val="16"/>
      <w:lang w:val="ru-RU" w:eastAsia="ru-RU" w:bidi="ar-SA"/>
    </w:rPr>
  </w:style>
  <w:style w:type="paragraph" w:styleId="Style24">
    <w:name w:val="Header"/>
    <w:basedOn w:val="Normal"/>
    <w:link w:val="a6"/>
    <w:uiPriority w:val="99"/>
    <w:semiHidden/>
    <w:unhideWhenUsed/>
    <w:rsid w:val="00bf63f6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BalloonText">
    <w:name w:val="Balloon Text"/>
    <w:basedOn w:val="Normal"/>
    <w:link w:val="a8"/>
    <w:uiPriority w:val="99"/>
    <w:semiHidden/>
    <w:unhideWhenUsed/>
    <w:qFormat/>
    <w:rsid w:val="00a60840"/>
    <w:pPr/>
    <w:rPr>
      <w:rFonts w:ascii="Tahoma" w:hAnsi="Tahoma" w:cs="Tahoma"/>
      <w:sz w:val="16"/>
      <w:szCs w:val="16"/>
    </w:rPr>
  </w:style>
  <w:style w:type="paragraph" w:styleId="Annotationtext">
    <w:name w:val="annotation text"/>
    <w:basedOn w:val="Normal"/>
    <w:link w:val="ac"/>
    <w:uiPriority w:val="99"/>
    <w:semiHidden/>
    <w:unhideWhenUsed/>
    <w:qFormat/>
    <w:rsid w:val="009567ef"/>
    <w:pPr/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ae"/>
    <w:uiPriority w:val="99"/>
    <w:semiHidden/>
    <w:unhideWhenUsed/>
    <w:qFormat/>
    <w:rsid w:val="009567ef"/>
    <w:pPr/>
    <w:rPr>
      <w:b/>
      <w:bCs/>
    </w:rPr>
  </w:style>
  <w:style w:type="paragraph" w:styleId="Revision">
    <w:name w:val="Revision"/>
    <w:uiPriority w:val="99"/>
    <w:semiHidden/>
    <w:qFormat/>
    <w:rsid w:val="00a94311"/>
    <w:pPr>
      <w:widowControl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ListParagraph">
    <w:name w:val="List Paragraph"/>
    <w:basedOn w:val="Normal"/>
    <w:uiPriority w:val="34"/>
    <w:qFormat/>
    <w:rsid w:val="006f32df"/>
    <w:pPr>
      <w:spacing w:before="0" w:after="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hyperlink" Target="https://rosstat.gov.ru/territorial" TargetMode="External"/><Relationship Id="rId4" Type="http://schemas.openxmlformats.org/officeDocument/2006/relationships/hyperlink" Target="mailto:P63_misp2020@gks.ru" TargetMode="External"/><Relationship Id="rId5" Type="http://schemas.openxmlformats.org/officeDocument/2006/relationships/hyperlink" Target="mailto:P63_stat@gks.ru" TargetMode="External"/><Relationship Id="rId6" Type="http://schemas.openxmlformats.org/officeDocument/2006/relationships/footer" Target="footer1.xml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<Relationship Id="rId11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3E285E-0FC9-4549-8F7C-4CAE07D9D4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Application>LibreOffice/7.0.4.2$Windows_X86_64 LibreOffice_project/dcf040e67528d9187c66b2379df5ea4407429775</Application>
  <AppVersion>15.0000</AppVersion>
  <Pages>1</Pages>
  <Words>202</Words>
  <Characters>1467</Characters>
  <CharactersWithSpaces>1657</CharactersWithSpaces>
  <Paragraphs>18</Paragraphs>
  <Company>mvi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2020-11-30T12:42:00Z</dcterms:created>
  <dc:creator>imikhalkin</dc:creator>
  <dc:description/>
  <dc:language>ru-RU</dc:language>
  <cp:lastModifiedBy>123</cp:lastModifiedBy>
  <cp:lastPrinted>2020-09-10T08:41:00Z</cp:lastPrinted>
  <dcterms:modified xsi:type="dcterms:W3CDTF">2021-02-25T05:51:00Z</dcterms:modified>
  <cp:revision>10</cp:revision>
  <dc:subject/>
  <dc:title>Уважаемый руководитель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