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left="5400" w:right="0" w:hanging="5684"/>
        <w:jc w:val="left"/>
        <w:rPr/>
      </w:pPr>
      <w:r>
        <w:rPr>
          <w:rFonts w:eastAsia="Arial" w:cs="Arial" w:ascii="Arial" w:hAnsi="Arial"/>
          <w:sz w:val="20"/>
          <w:szCs w:val="20"/>
          <w:lang w:val="ru-RU" w:eastAsia="ru-RU"/>
        </w:rPr>
        <w:t xml:space="preserve">                                                                   </w:t>
      </w:r>
      <w:r>
        <w:rPr/>
        <w:drawing>
          <wp:inline distT="0" distB="0" distL="0" distR="0">
            <wp:extent cx="1177925" cy="101346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12" t="-172" r="-212" b="-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sz w:val="20"/>
          <w:szCs w:val="20"/>
          <w:lang w:val="ru-RU" w:eastAsia="ru-RU"/>
        </w:rPr>
        <w:t xml:space="preserve">                                      </w:t>
      </w:r>
      <w:r>
        <w:rPr>
          <w:rFonts w:cs="Arial" w:ascii="Arial" w:hAnsi="Arial"/>
          <w:sz w:val="20"/>
          <w:szCs w:val="20"/>
          <w:lang w:val="ru-RU" w:eastAsia="ru-RU"/>
        </w:rPr>
        <w:t xml:space="preserve"> </w:t>
      </w:r>
    </w:p>
    <w:p>
      <w:pPr>
        <w:pStyle w:val="Normal"/>
        <w:jc w:val="center"/>
        <w:rPr/>
      </w:pPr>
      <w:r>
        <w:rPr>
          <w:rFonts w:cs="Times New Roman"/>
          <w:sz w:val="20"/>
          <w:szCs w:val="20"/>
          <w:lang w:val="ru-RU" w:eastAsia="ru-RU"/>
        </w:rPr>
        <w:t xml:space="preserve">   </w:t>
      </w:r>
      <w:r>
        <w:rPr>
          <w:rFonts w:cs="Times New Roman"/>
          <w:sz w:val="20"/>
          <w:szCs w:val="20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>
      <w:pPr>
        <w:pStyle w:val="Normal"/>
        <w:jc w:val="center"/>
        <w:rPr>
          <w:rFonts w:cs="Times New Roman"/>
          <w:sz w:val="20"/>
          <w:szCs w:val="20"/>
          <w:lang w:eastAsia="ru-RU"/>
        </w:rPr>
      </w:pPr>
      <w:r>
        <w:rPr>
          <w:rFonts w:cs="Times New Roman"/>
          <w:sz w:val="20"/>
          <w:szCs w:val="20"/>
          <w:lang w:eastAsia="ru-RU"/>
        </w:rPr>
      </w:r>
    </w:p>
    <w:p>
      <w:pPr>
        <w:pStyle w:val="ConsPlusTitle"/>
        <w:widowControl/>
        <w:numPr>
          <w:ilvl w:val="0"/>
          <w:numId w:val="0"/>
        </w:numPr>
        <w:ind w:left="0" w:right="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СОБРАНИЕ ПРЕДСТАВИТЕЛЕЙ СЕЛЬСКОГО ПОСЕЛЕНИЯ ВЫСЕЛКИ</w:t>
      </w:r>
    </w:p>
    <w:p>
      <w:pPr>
        <w:pStyle w:val="ConsPlusTitle"/>
        <w:widowControl/>
        <w:numPr>
          <w:ilvl w:val="0"/>
          <w:numId w:val="0"/>
        </w:numPr>
        <w:ind w:left="0" w:right="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САМАРСКОЙ ОБЛАСТИ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>РЕШЕНИЕ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sz w:val="24"/>
          <w:szCs w:val="24"/>
        </w:rPr>
      </w:pP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от 29.12.</w:t>
      </w:r>
      <w:r>
        <w:rPr>
          <w:sz w:val="24"/>
          <w:szCs w:val="24"/>
        </w:rPr>
        <w:t>2021 г.</w:t>
        <w:tab/>
        <w:tab/>
        <w:t xml:space="preserve">                                                                                                  №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>30</w:t>
      </w:r>
    </w:p>
    <w:p>
      <w:pPr>
        <w:pStyle w:val="Normal"/>
        <w:jc w:val="righ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24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Об </w:t>
      </w:r>
      <w:r>
        <w:rPr>
          <w:b/>
          <w:bCs/>
          <w:color w:val="000000"/>
          <w:spacing w:val="-6"/>
          <w:sz w:val="22"/>
          <w:szCs w:val="22"/>
        </w:rPr>
        <w:t xml:space="preserve">обязательных требованиях   в </w:t>
      </w:r>
      <w:r>
        <w:rPr>
          <w:b/>
          <w:bCs/>
          <w:i/>
          <w:iCs/>
          <w:color w:val="000000"/>
          <w:spacing w:val="-6"/>
          <w:sz w:val="22"/>
          <w:szCs w:val="22"/>
        </w:rPr>
        <w:t xml:space="preserve"> </w:t>
      </w:r>
      <w:r>
        <w:rPr>
          <w:b/>
          <w:bCs/>
          <w:i w:val="false"/>
          <w:iCs w:val="false"/>
          <w:color w:val="000000"/>
          <w:spacing w:val="-6"/>
          <w:sz w:val="22"/>
          <w:szCs w:val="22"/>
        </w:rPr>
        <w:t xml:space="preserve"> </w:t>
      </w:r>
      <w:r>
        <w:rPr>
          <w:b/>
          <w:bCs/>
          <w:i w:val="false"/>
          <w:iCs w:val="false"/>
          <w:color w:val="000000"/>
          <w:spacing w:val="-6"/>
          <w:sz w:val="22"/>
          <w:szCs w:val="22"/>
          <w:shd w:fill="FFFFFF" w:val="clear"/>
          <w:lang w:val="ru-RU" w:eastAsia="ru-RU"/>
        </w:rPr>
        <w:t xml:space="preserve">сельском </w:t>
      </w:r>
      <w:r>
        <w:rPr>
          <w:b/>
          <w:bCs/>
          <w:i w:val="false"/>
          <w:iCs w:val="false"/>
          <w:color w:val="000000"/>
          <w:spacing w:val="-6"/>
          <w:sz w:val="22"/>
          <w:szCs w:val="22"/>
          <w:shd w:fill="FFFFFF" w:val="clear"/>
        </w:rPr>
        <w:t xml:space="preserve">поселении  </w:t>
      </w:r>
      <w:r>
        <w:rPr>
          <w:rFonts w:eastAsia="Times New Roman" w:cs="Times New Roman"/>
          <w:b/>
          <w:bCs/>
          <w:i w:val="false"/>
          <w:iCs w:val="false"/>
          <w:color w:val="000000"/>
          <w:spacing w:val="-6"/>
          <w:sz w:val="22"/>
          <w:szCs w:val="22"/>
          <w:shd w:fill="FFFFFF" w:val="clear"/>
          <w:lang w:val="ru-RU" w:bidi="ar-SA"/>
        </w:rPr>
        <w:t xml:space="preserve">Выселки </w:t>
      </w:r>
      <w:r>
        <w:rPr>
          <w:b/>
          <w:bCs/>
          <w:i w:val="false"/>
          <w:iCs w:val="false"/>
          <w:color w:val="000000"/>
          <w:spacing w:val="-6"/>
          <w:sz w:val="22"/>
          <w:szCs w:val="22"/>
          <w:shd w:fill="FFFFFF" w:val="clear"/>
        </w:rPr>
        <w:t xml:space="preserve"> </w:t>
      </w:r>
      <w:r>
        <w:rPr>
          <w:b/>
          <w:bCs/>
          <w:i w:val="false"/>
          <w:iCs w:val="false"/>
          <w:color w:val="000000"/>
          <w:spacing w:val="-6"/>
          <w:sz w:val="22"/>
          <w:szCs w:val="22"/>
          <w:shd w:fill="FFFFFF" w:val="clear"/>
          <w:lang w:val="ru-RU"/>
        </w:rPr>
        <w:t xml:space="preserve">муниципального района </w:t>
      </w:r>
      <w:r>
        <w:rPr>
          <w:b/>
          <w:bCs/>
          <w:i w:val="false"/>
          <w:iCs w:val="false"/>
          <w:color w:val="000000"/>
          <w:spacing w:val="-6"/>
          <w:sz w:val="22"/>
          <w:szCs w:val="22"/>
          <w:shd w:fill="FFFFFF" w:val="clear"/>
          <w:lang w:val="ru-RU" w:eastAsia="ru-RU"/>
        </w:rPr>
        <w:t>Ставропольский</w:t>
      </w:r>
      <w:r>
        <w:rPr>
          <w:b/>
          <w:bCs/>
          <w:i w:val="false"/>
          <w:iCs w:val="false"/>
          <w:color w:val="000000"/>
          <w:spacing w:val="-6"/>
          <w:sz w:val="22"/>
          <w:szCs w:val="22"/>
          <w:shd w:fill="FFFFFF" w:val="clear"/>
          <w:lang w:val="ru-RU"/>
        </w:rPr>
        <w:t xml:space="preserve"> Самарской области</w:t>
      </w:r>
    </w:p>
    <w:p>
      <w:pPr>
        <w:pStyle w:val="Normal"/>
        <w:spacing w:lineRule="auto" w:line="240"/>
        <w:rPr>
          <w:i w:val="false"/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</w:r>
    </w:p>
    <w:p>
      <w:pPr>
        <w:pStyle w:val="TableParagraph"/>
        <w:spacing w:lineRule="auto" w:line="24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В соответствии с частью 5 статьи 2 Федерального закона </w:t>
      </w:r>
      <w:r>
        <w:rPr>
          <w:color w:val="000000"/>
          <w:sz w:val="22"/>
          <w:szCs w:val="22"/>
          <w:shd w:fill="FFFFFF" w:val="clear"/>
        </w:rPr>
        <w:t xml:space="preserve">от 31.07.2020 № 247-ФЗ «Об обязательных требованиях в Российской Федерации» и решением Собрания представителей </w:t>
      </w:r>
      <w:r>
        <w:rPr>
          <w:color w:val="000000"/>
          <w:sz w:val="22"/>
          <w:szCs w:val="22"/>
          <w:shd w:fill="FFFFFF" w:val="clear"/>
          <w:lang w:val="ru-RU" w:eastAsia="ru-RU"/>
        </w:rPr>
        <w:t>сельского</w:t>
      </w:r>
      <w:r>
        <w:rPr>
          <w:color w:val="000000"/>
          <w:sz w:val="22"/>
          <w:szCs w:val="22"/>
          <w:shd w:fill="FFFFFF" w:val="clear"/>
        </w:rPr>
        <w:t xml:space="preserve"> поселения </w:t>
      </w:r>
      <w:r>
        <w:rPr>
          <w:rFonts w:eastAsia="Times New Roman" w:cs="Times New Roman"/>
          <w:color w:val="000000"/>
          <w:sz w:val="22"/>
          <w:szCs w:val="22"/>
          <w:shd w:fill="FFFFFF" w:val="clear"/>
          <w:lang w:val="ru-RU" w:bidi="ar-SA"/>
        </w:rPr>
        <w:t xml:space="preserve">Выселки </w:t>
      </w:r>
      <w:r>
        <w:rPr>
          <w:color w:val="000000"/>
          <w:sz w:val="22"/>
          <w:szCs w:val="22"/>
          <w:shd w:fill="FFFFFF" w:val="clear"/>
        </w:rPr>
        <w:t xml:space="preserve"> </w:t>
      </w:r>
      <w:r>
        <w:rPr>
          <w:bCs/>
          <w:color w:val="000000"/>
          <w:sz w:val="22"/>
          <w:szCs w:val="22"/>
          <w:shd w:fill="FFFFFF" w:val="clear"/>
          <w:lang w:val="ru-RU"/>
        </w:rPr>
        <w:t xml:space="preserve">муниципального района </w:t>
      </w:r>
      <w:r>
        <w:rPr>
          <w:bCs/>
          <w:color w:val="000000"/>
          <w:sz w:val="22"/>
          <w:szCs w:val="22"/>
          <w:shd w:fill="FFFFFF" w:val="clear"/>
          <w:lang w:val="ru-RU" w:eastAsia="ru-RU"/>
        </w:rPr>
        <w:t>Ставропольский</w:t>
      </w:r>
      <w:r>
        <w:rPr>
          <w:bCs/>
          <w:color w:val="000000"/>
          <w:sz w:val="22"/>
          <w:szCs w:val="22"/>
          <w:shd w:fill="FFFFFF" w:val="clear"/>
          <w:lang w:val="ru-RU"/>
        </w:rPr>
        <w:t xml:space="preserve"> </w:t>
      </w:r>
      <w:r>
        <w:rPr>
          <w:color w:val="000000"/>
          <w:sz w:val="22"/>
          <w:szCs w:val="22"/>
          <w:shd w:fill="FFFFFF" w:val="clear"/>
          <w:lang w:val="ru-RU"/>
        </w:rPr>
        <w:t>Самарской области</w:t>
      </w:r>
      <w:r>
        <w:rPr>
          <w:color w:val="000000"/>
          <w:sz w:val="22"/>
          <w:szCs w:val="22"/>
          <w:shd w:fill="FFFFFF" w:val="clear"/>
        </w:rPr>
        <w:t xml:space="preserve"> </w:t>
      </w:r>
      <w:r>
        <w:rPr>
          <w:i/>
          <w:i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от29.12.2021 № 29 </w:t>
      </w:r>
      <w:r>
        <w:rPr>
          <w:i/>
          <w:iCs/>
          <w:color w:val="000000"/>
          <w:sz w:val="22"/>
          <w:szCs w:val="22"/>
        </w:rPr>
        <w:t>«</w:t>
      </w:r>
      <w:r>
        <w:rPr>
          <w:sz w:val="22"/>
          <w:szCs w:val="22"/>
        </w:rPr>
        <w:t xml:space="preserve">Об утверждении </w:t>
      </w:r>
      <w:r>
        <w:rPr>
          <w:color w:val="000000"/>
          <w:sz w:val="22"/>
          <w:szCs w:val="22"/>
        </w:rPr>
        <w:t>Порядка установления и оценки применения содержащихся в муниципальных нормативных правовых актах обязательных требований»</w:t>
      </w:r>
    </w:p>
    <w:p>
      <w:pPr>
        <w:pStyle w:val="Normal"/>
        <w:spacing w:lineRule="auto" w:line="24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Собрание представителей </w:t>
      </w:r>
      <w:r>
        <w:rPr>
          <w:color w:val="000000"/>
          <w:sz w:val="22"/>
          <w:szCs w:val="22"/>
          <w:shd w:fill="FFFFFF" w:val="clear"/>
          <w:lang w:val="ru-RU" w:eastAsia="ru-RU"/>
        </w:rPr>
        <w:t>сельского</w:t>
      </w:r>
      <w:r>
        <w:rPr>
          <w:color w:val="000000"/>
          <w:sz w:val="22"/>
          <w:szCs w:val="22"/>
          <w:shd w:fill="FFFFFF" w:val="clear"/>
        </w:rPr>
        <w:t xml:space="preserve"> поселения </w:t>
      </w:r>
      <w:r>
        <w:rPr>
          <w:rFonts w:eastAsia="Times New Roman" w:cs="Times New Roman"/>
          <w:color w:val="000000"/>
          <w:sz w:val="22"/>
          <w:szCs w:val="22"/>
          <w:shd w:fill="FFFFFF" w:val="clear"/>
          <w:lang w:val="ru-RU" w:bidi="ar-SA"/>
        </w:rPr>
        <w:t xml:space="preserve">Выселки </w:t>
      </w:r>
      <w:r>
        <w:rPr>
          <w:color w:val="000000"/>
          <w:sz w:val="22"/>
          <w:szCs w:val="22"/>
          <w:shd w:fill="FFFFFF" w:val="clear"/>
        </w:rPr>
        <w:t xml:space="preserve"> </w:t>
      </w:r>
      <w:r>
        <w:rPr>
          <w:bCs/>
          <w:color w:val="000000"/>
          <w:sz w:val="22"/>
          <w:szCs w:val="22"/>
          <w:shd w:fill="FFFFFF" w:val="clear"/>
          <w:lang w:val="ru-RU"/>
        </w:rPr>
        <w:t xml:space="preserve">муниципального района </w:t>
      </w:r>
      <w:r>
        <w:rPr>
          <w:bCs/>
          <w:color w:val="000000"/>
          <w:sz w:val="22"/>
          <w:szCs w:val="22"/>
          <w:shd w:fill="FFFFFF" w:val="clear"/>
          <w:lang w:val="ru-RU" w:eastAsia="ru-RU"/>
        </w:rPr>
        <w:t>Ставропольский</w:t>
      </w:r>
      <w:r>
        <w:rPr>
          <w:bCs/>
          <w:color w:val="000000"/>
          <w:sz w:val="22"/>
          <w:szCs w:val="22"/>
          <w:shd w:fill="FFFFFF" w:val="clear"/>
          <w:lang w:val="ru-RU"/>
        </w:rPr>
        <w:t xml:space="preserve"> </w:t>
      </w:r>
      <w:r>
        <w:rPr>
          <w:color w:val="000000"/>
          <w:sz w:val="22"/>
          <w:szCs w:val="22"/>
          <w:shd w:fill="FFFFFF" w:val="clear"/>
          <w:lang w:val="ru-RU"/>
        </w:rPr>
        <w:t>Самарской области</w:t>
      </w:r>
    </w:p>
    <w:p>
      <w:pPr>
        <w:pStyle w:val="Normal"/>
        <w:spacing w:lineRule="auto" w:line="240" w:before="240" w:after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РЕШИЛО</w:t>
      </w:r>
      <w:r>
        <w:rPr>
          <w:sz w:val="22"/>
          <w:szCs w:val="22"/>
        </w:rPr>
        <w:t>:</w:t>
      </w:r>
    </w:p>
    <w:p>
      <w:pPr>
        <w:pStyle w:val="Normal"/>
        <w:spacing w:lineRule="auto" w:line="240"/>
        <w:ind w:firstLine="708"/>
        <w:jc w:val="both"/>
        <w:rPr>
          <w:b/>
          <w:b/>
          <w:sz w:val="22"/>
          <w:szCs w:val="22"/>
          <w:highlight w:val="yellow"/>
        </w:rPr>
      </w:pPr>
      <w:r>
        <w:rPr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1200" w:leader="none"/>
        </w:tabs>
        <w:spacing w:lineRule="auto" w:line="24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1. Установить, что содержащимися в муниципальных нормативных правовых актах</w:t>
      </w:r>
      <w:r>
        <w:rPr>
          <w:color w:val="000000"/>
          <w:sz w:val="22"/>
          <w:szCs w:val="22"/>
          <w:shd w:fill="FFFFFF" w:val="clear"/>
        </w:rPr>
        <w:t xml:space="preserve"> требованиями,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 являются:</w:t>
      </w:r>
    </w:p>
    <w:p>
      <w:pPr>
        <w:pStyle w:val="BodyText2"/>
        <w:tabs>
          <w:tab w:val="clear" w:pos="708"/>
          <w:tab w:val="left" w:pos="1200" w:leader="none"/>
        </w:tabs>
        <w:spacing w:lineRule="auto" w:line="24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1) положения Правил благоустройства территории </w:t>
      </w:r>
      <w:r>
        <w:rPr>
          <w:rFonts w:cs="Times New Roman" w:ascii="Times New Roman" w:hAnsi="Times New Roman"/>
          <w:b/>
          <w:sz w:val="22"/>
          <w:szCs w:val="22"/>
        </w:rPr>
        <w:t xml:space="preserve"> </w:t>
        <w:br/>
      </w:r>
      <w:r>
        <w:rPr>
          <w:rFonts w:cs="Times New Roman" w:ascii="Times New Roman" w:hAnsi="Times New Roman"/>
          <w:b w:val="false"/>
          <w:bCs w:val="false"/>
          <w:sz w:val="22"/>
          <w:szCs w:val="22"/>
        </w:rPr>
        <w:t xml:space="preserve">сельского поселения  Выселки муниципального района Ставропольский  Самарской области в новой редакции, </w:t>
      </w:r>
      <w:r>
        <w:rPr>
          <w:rFonts w:cs="Times New Roman" w:ascii="Times New Roman" w:hAnsi="Times New Roman"/>
          <w:sz w:val="22"/>
          <w:szCs w:val="22"/>
        </w:rPr>
        <w:t xml:space="preserve">принятых решением Собрания представителей </w:t>
      </w:r>
      <w:r>
        <w:rPr>
          <w:rFonts w:cs="Times New Roman" w:ascii="Times New Roman" w:hAnsi="Times New Roman"/>
          <w:color w:val="000000"/>
          <w:sz w:val="22"/>
          <w:szCs w:val="22"/>
          <w:shd w:fill="FFFFFF" w:val="clear"/>
          <w:lang w:val="ru-RU" w:eastAsia="ru-RU"/>
        </w:rPr>
        <w:t>сельского</w:t>
      </w:r>
      <w:r>
        <w:rPr>
          <w:rFonts w:cs="Times New Roman" w:ascii="Times New Roman" w:hAnsi="Times New Roman"/>
          <w:color w:val="000000"/>
          <w:sz w:val="22"/>
          <w:szCs w:val="22"/>
          <w:shd w:fill="FFFFFF" w:val="clear"/>
        </w:rPr>
        <w:t xml:space="preserve"> поселения 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shd w:fill="FFFFFF" w:val="clear"/>
          <w:lang w:val="ru-RU" w:bidi="ar-SA"/>
        </w:rPr>
        <w:t xml:space="preserve">Выселки </w:t>
      </w:r>
      <w:r>
        <w:rPr>
          <w:rFonts w:cs="Times New Roman" w:ascii="Times New Roman" w:hAnsi="Times New Roman"/>
          <w:color w:val="000000"/>
          <w:sz w:val="22"/>
          <w:szCs w:val="22"/>
          <w:shd w:fill="FFFFFF" w:val="clear"/>
        </w:rPr>
        <w:t xml:space="preserve"> </w:t>
      </w:r>
      <w:r>
        <w:rPr>
          <w:rFonts w:cs="Times New Roman" w:ascii="Times New Roman" w:hAnsi="Times New Roman"/>
          <w:bCs/>
          <w:color w:val="000000"/>
          <w:sz w:val="22"/>
          <w:szCs w:val="22"/>
          <w:shd w:fill="FFFFFF" w:val="clear"/>
          <w:lang w:val="ru-RU"/>
        </w:rPr>
        <w:t xml:space="preserve">муниципального района </w:t>
      </w:r>
      <w:r>
        <w:rPr>
          <w:rFonts w:cs="Times New Roman" w:ascii="Times New Roman" w:hAnsi="Times New Roman"/>
          <w:bCs/>
          <w:color w:val="000000"/>
          <w:sz w:val="22"/>
          <w:szCs w:val="22"/>
          <w:shd w:fill="FFFFFF" w:val="clear"/>
          <w:lang w:val="ru-RU" w:eastAsia="ru-RU"/>
        </w:rPr>
        <w:t>Ставропольский</w:t>
      </w:r>
      <w:r>
        <w:rPr>
          <w:rFonts w:cs="Times New Roman" w:ascii="Times New Roman" w:hAnsi="Times New Roman"/>
          <w:bCs/>
          <w:color w:val="000000"/>
          <w:sz w:val="22"/>
          <w:szCs w:val="22"/>
          <w:shd w:fill="FFFFFF" w:val="clear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2"/>
          <w:szCs w:val="22"/>
          <w:shd w:fill="FFFFFF" w:val="clear"/>
          <w:lang w:val="ru-RU"/>
        </w:rPr>
        <w:t>Самарской области</w:t>
      </w:r>
      <w:r>
        <w:rPr>
          <w:rFonts w:cs="Times New Roman" w:ascii="Times New Roman" w:hAnsi="Times New Roman"/>
          <w:i/>
          <w:iCs/>
          <w:sz w:val="22"/>
          <w:szCs w:val="22"/>
        </w:rPr>
        <w:t xml:space="preserve">   </w:t>
      </w:r>
      <w:r>
        <w:rPr>
          <w:rFonts w:cs="Times New Roman" w:ascii="Times New Roman" w:hAnsi="Times New Roman"/>
          <w:sz w:val="22"/>
          <w:szCs w:val="22"/>
        </w:rPr>
        <w:t xml:space="preserve">от </w:t>
      </w:r>
      <w:r>
        <w:rPr>
          <w:rFonts w:eastAsia="Calibri" w:cs="Times New Roman" w:ascii="Times New Roman" w:hAnsi="Times New Roman" w:eastAsiaTheme="minorHAnsi"/>
          <w:sz w:val="22"/>
          <w:szCs w:val="22"/>
          <w:lang w:eastAsia="ru-RU"/>
        </w:rPr>
        <w:t>08.04.</w:t>
      </w:r>
      <w:r>
        <w:rPr>
          <w:rFonts w:cs="Times New Roman" w:ascii="Times New Roman" w:hAnsi="Times New Roman"/>
          <w:sz w:val="22"/>
          <w:szCs w:val="22"/>
        </w:rPr>
        <w:t xml:space="preserve">2020г. №17 (далее – Правила благоустройства), определяющие требования к: </w:t>
      </w:r>
    </w:p>
    <w:p>
      <w:pPr>
        <w:pStyle w:val="BodyText2"/>
        <w:tabs>
          <w:tab w:val="clear" w:pos="708"/>
          <w:tab w:val="left" w:pos="1200" w:leader="none"/>
        </w:tabs>
        <w:spacing w:lineRule="auto" w:line="24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- установлению границ прилегающих территорий;</w:t>
      </w:r>
    </w:p>
    <w:p>
      <w:pPr>
        <w:pStyle w:val="BodyText2"/>
        <w:tabs>
          <w:tab w:val="clear" w:pos="708"/>
          <w:tab w:val="left" w:pos="1200" w:leader="none"/>
        </w:tabs>
        <w:spacing w:lineRule="auto" w:line="24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- содержанию объектов благоустройства, в том числе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>
      <w:pPr>
        <w:pStyle w:val="BodyText2"/>
        <w:tabs>
          <w:tab w:val="clear" w:pos="708"/>
          <w:tab w:val="left" w:pos="1200" w:leader="none"/>
        </w:tabs>
        <w:spacing w:lineRule="auto" w:line="24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- уборке территории поселения в зимний период;</w:t>
      </w:r>
    </w:p>
    <w:p>
      <w:pPr>
        <w:pStyle w:val="BodyText2"/>
        <w:tabs>
          <w:tab w:val="clear" w:pos="708"/>
          <w:tab w:val="left" w:pos="1200" w:leader="none"/>
        </w:tabs>
        <w:spacing w:lineRule="auto" w:line="24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- уборке территории поселения в летний период;</w:t>
      </w:r>
    </w:p>
    <w:p>
      <w:pPr>
        <w:pStyle w:val="BodyText2"/>
        <w:tabs>
          <w:tab w:val="clear" w:pos="708"/>
          <w:tab w:val="left" w:pos="1200" w:leader="none"/>
        </w:tabs>
        <w:spacing w:lineRule="auto" w:line="240"/>
        <w:rPr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- прокладке, переустройству, ремонту и содержанию подземных коммуникаций на территориях общего пользования</w:t>
      </w:r>
      <w:r>
        <w:rPr>
          <w:rFonts w:cs="Times New Roman" w:ascii="Times New Roman" w:hAnsi="Times New Roman"/>
          <w:sz w:val="22"/>
          <w:szCs w:val="22"/>
        </w:rPr>
        <w:t>;</w:t>
      </w:r>
    </w:p>
    <w:p>
      <w:pPr>
        <w:pStyle w:val="BodyText2"/>
        <w:tabs>
          <w:tab w:val="clear" w:pos="708"/>
          <w:tab w:val="left" w:pos="1200" w:leader="none"/>
        </w:tabs>
        <w:spacing w:lineRule="auto" w:line="24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- посадке зеленых насаждений;</w:t>
      </w:r>
    </w:p>
    <w:p>
      <w:pPr>
        <w:pStyle w:val="BodyText2"/>
        <w:tabs>
          <w:tab w:val="clear" w:pos="708"/>
          <w:tab w:val="left" w:pos="1200" w:leader="none"/>
        </w:tabs>
        <w:spacing w:lineRule="auto" w:line="24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- охране и содержанию зеленых насаждений;</w:t>
      </w:r>
    </w:p>
    <w:p>
      <w:pPr>
        <w:pStyle w:val="BodyText2"/>
        <w:tabs>
          <w:tab w:val="clear" w:pos="708"/>
          <w:tab w:val="left" w:pos="1200" w:leader="none"/>
        </w:tabs>
        <w:spacing w:lineRule="auto" w:line="24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- </w:t>
      </w:r>
      <w:r>
        <w:rPr>
          <w:rFonts w:eastAsia="Calibri" w:cs="Times New Roman" w:ascii="Times New Roman" w:hAnsi="Times New Roman"/>
          <w:bCs/>
          <w:sz w:val="22"/>
          <w:szCs w:val="22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>
        <w:rPr>
          <w:rFonts w:cs="Times New Roman" w:ascii="Times New Roman" w:hAnsi="Times New Roman"/>
          <w:sz w:val="22"/>
          <w:szCs w:val="22"/>
        </w:rPr>
        <w:t>;</w:t>
      </w:r>
    </w:p>
    <w:p>
      <w:pPr>
        <w:pStyle w:val="BodyText2"/>
        <w:tabs>
          <w:tab w:val="clear" w:pos="708"/>
          <w:tab w:val="left" w:pos="1200" w:leader="none"/>
        </w:tabs>
        <w:spacing w:lineRule="auto" w:line="240"/>
        <w:rPr>
          <w:sz w:val="22"/>
          <w:szCs w:val="22"/>
        </w:rPr>
      </w:pPr>
      <w:r>
        <w:rPr>
          <w:rFonts w:eastAsia="Calibri" w:cs="Times New Roman" w:ascii="Times New Roman" w:hAnsi="Times New Roman"/>
          <w:bCs/>
          <w:sz w:val="22"/>
          <w:szCs w:val="22"/>
          <w:lang w:eastAsia="en-US"/>
        </w:rPr>
        <w:t xml:space="preserve">- </w:t>
      </w:r>
      <w:r>
        <w:rPr>
          <w:rFonts w:cs="Times New Roman" w:ascii="Times New Roman" w:hAnsi="Times New Roman"/>
          <w:sz w:val="22"/>
          <w:szCs w:val="22"/>
        </w:rPr>
        <w:t>складированию твердых коммунальных отходов;</w:t>
      </w:r>
    </w:p>
    <w:p>
      <w:pPr>
        <w:pStyle w:val="BodyText2"/>
        <w:tabs>
          <w:tab w:val="clear" w:pos="708"/>
          <w:tab w:val="left" w:pos="1200" w:leader="none"/>
        </w:tabs>
        <w:spacing w:lineRule="auto" w:line="240"/>
        <w:rPr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>- выгулу животных</w:t>
      </w:r>
      <w:r>
        <w:rPr>
          <w:rFonts w:cs="Times New Roman" w:ascii="Times New Roman" w:hAnsi="Times New Roman"/>
          <w:sz w:val="22"/>
          <w:szCs w:val="22"/>
        </w:rPr>
        <w:t>;</w:t>
      </w:r>
    </w:p>
    <w:p>
      <w:pPr>
        <w:pStyle w:val="BodyText2"/>
        <w:tabs>
          <w:tab w:val="clear" w:pos="708"/>
          <w:tab w:val="left" w:pos="1200" w:leader="none"/>
        </w:tabs>
        <w:spacing w:lineRule="auto" w:line="240"/>
        <w:rPr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 xml:space="preserve">- </w:t>
      </w:r>
      <w:r>
        <w:rPr>
          <w:rFonts w:cs="Times New Roman" w:ascii="Times New Roman" w:hAnsi="Times New Roman"/>
          <w:sz w:val="22"/>
          <w:szCs w:val="22"/>
        </w:rPr>
        <w:t>праздничному оформлению территории поселения.</w:t>
      </w:r>
    </w:p>
    <w:p>
      <w:pPr>
        <w:pStyle w:val="BodyText2"/>
        <w:tabs>
          <w:tab w:val="clear" w:pos="708"/>
          <w:tab w:val="left" w:pos="1200" w:leader="none"/>
        </w:tabs>
        <w:spacing w:lineRule="auto" w:line="240"/>
        <w:rPr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2) положения Правил землепользования и застройки </w:t>
      </w:r>
      <w:r>
        <w:rPr>
          <w:rFonts w:eastAsia="Calibri" w:cs="Times New Roman" w:ascii="Times New Roman" w:hAnsi="Times New Roman" w:eastAsiaTheme="minorHAnsi"/>
          <w:color w:val="000000"/>
          <w:sz w:val="22"/>
          <w:szCs w:val="22"/>
          <w:lang w:eastAsia="ru-RU"/>
        </w:rPr>
        <w:t>сельского поселения Выселки  муниципального района Ставропольский  Самарской области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, принятых решением Собрания представителей </w:t>
      </w:r>
      <w:r>
        <w:rPr>
          <w:rFonts w:cs="Times New Roman" w:ascii="Times New Roman" w:hAnsi="Times New Roman"/>
          <w:color w:val="000000"/>
          <w:sz w:val="22"/>
          <w:szCs w:val="22"/>
          <w:shd w:fill="FFFFFF" w:val="clear"/>
          <w:lang w:val="ru-RU" w:eastAsia="ru-RU"/>
        </w:rPr>
        <w:t>сельского</w:t>
      </w:r>
      <w:r>
        <w:rPr>
          <w:rFonts w:cs="Times New Roman" w:ascii="Times New Roman" w:hAnsi="Times New Roman"/>
          <w:color w:val="000000"/>
          <w:sz w:val="22"/>
          <w:szCs w:val="22"/>
          <w:shd w:fill="FFFFFF" w:val="clear"/>
        </w:rPr>
        <w:t xml:space="preserve"> поселения 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shd w:fill="FFFFFF" w:val="clear"/>
          <w:lang w:val="ru-RU" w:bidi="ar-SA"/>
        </w:rPr>
        <w:t xml:space="preserve">Выселки </w:t>
      </w:r>
      <w:r>
        <w:rPr>
          <w:rFonts w:cs="Times New Roman" w:ascii="Times New Roman" w:hAnsi="Times New Roman"/>
          <w:color w:val="000000"/>
          <w:sz w:val="22"/>
          <w:szCs w:val="22"/>
          <w:shd w:fill="FFFFFF" w:val="clear"/>
        </w:rPr>
        <w:t xml:space="preserve"> </w:t>
      </w:r>
      <w:r>
        <w:rPr>
          <w:rFonts w:cs="Times New Roman" w:ascii="Times New Roman" w:hAnsi="Times New Roman"/>
          <w:bCs/>
          <w:color w:val="000000"/>
          <w:sz w:val="22"/>
          <w:szCs w:val="22"/>
          <w:shd w:fill="FFFFFF" w:val="clear"/>
          <w:lang w:val="ru-RU"/>
        </w:rPr>
        <w:t xml:space="preserve">муниципального района </w:t>
      </w:r>
      <w:r>
        <w:rPr>
          <w:rFonts w:cs="Times New Roman" w:ascii="Times New Roman" w:hAnsi="Times New Roman"/>
          <w:bCs/>
          <w:color w:val="000000"/>
          <w:sz w:val="22"/>
          <w:szCs w:val="22"/>
          <w:shd w:fill="FFFFFF" w:val="clear"/>
          <w:lang w:val="ru-RU" w:eastAsia="ru-RU"/>
        </w:rPr>
        <w:t>Ставропольский</w:t>
      </w:r>
      <w:r>
        <w:rPr>
          <w:rFonts w:cs="Times New Roman" w:ascii="Times New Roman" w:hAnsi="Times New Roman"/>
          <w:bCs/>
          <w:color w:val="000000"/>
          <w:sz w:val="22"/>
          <w:szCs w:val="22"/>
          <w:shd w:fill="FFFFFF" w:val="clear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2"/>
          <w:szCs w:val="22"/>
          <w:shd w:fill="FFFFFF" w:val="clear"/>
          <w:lang w:val="ru-RU"/>
        </w:rPr>
        <w:t>Самарской области</w:t>
      </w:r>
      <w:r>
        <w:rPr>
          <w:rFonts w:cs="Times New Roman" w:ascii="Times New Roman" w:hAnsi="Times New Roman"/>
          <w:color w:val="000000"/>
          <w:sz w:val="22"/>
          <w:szCs w:val="22"/>
          <w:shd w:fill="FFFFFF" w:val="clear"/>
        </w:rPr>
        <w:t xml:space="preserve"> </w:t>
      </w:r>
      <w:r>
        <w:rPr>
          <w:rFonts w:cs="Times New Roman" w:ascii="Times New Roman" w:hAnsi="Times New Roman"/>
          <w:i/>
          <w:iCs/>
          <w:color w:val="000000"/>
          <w:sz w:val="22"/>
          <w:szCs w:val="22"/>
        </w:rPr>
        <w:t xml:space="preserve"> 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от </w:t>
      </w:r>
      <w:r>
        <w:rPr>
          <w:rFonts w:eastAsia="Calibri" w:cs="Times New Roman" w:ascii="Times New Roman" w:hAnsi="Times New Roman" w:eastAsiaTheme="minorHAnsi"/>
          <w:color w:val="000000"/>
          <w:sz w:val="22"/>
          <w:szCs w:val="22"/>
          <w:lang w:eastAsia="ru-RU"/>
        </w:rPr>
        <w:t>30.12.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2013 г. №36 (далее </w:t>
      </w:r>
      <w:r>
        <w:rPr>
          <w:rFonts w:cs="Times New Roman" w:ascii="Times New Roman" w:hAnsi="Times New Roman"/>
          <w:color w:val="000000" w:themeColor="text1"/>
          <w:sz w:val="22"/>
          <w:szCs w:val="22"/>
        </w:rPr>
        <w:t xml:space="preserve">– Правила </w:t>
      </w:r>
      <w:r>
        <w:rPr>
          <w:rFonts w:cs="Times New Roman" w:ascii="Times New Roman" w:hAnsi="Times New Roman"/>
          <w:color w:val="000000"/>
          <w:sz w:val="22"/>
          <w:szCs w:val="22"/>
        </w:rPr>
        <w:t>землепользования</w:t>
      </w:r>
      <w:r>
        <w:rPr>
          <w:rFonts w:cs="Times New Roman" w:ascii="Times New Roman" w:hAnsi="Times New Roman"/>
          <w:color w:val="000000" w:themeColor="text1"/>
          <w:sz w:val="22"/>
          <w:szCs w:val="22"/>
        </w:rPr>
        <w:t xml:space="preserve"> и застройки), устанавливающие градостроительные регламенты;</w:t>
      </w:r>
    </w:p>
    <w:p>
      <w:pPr>
        <w:pStyle w:val="BodyText2"/>
        <w:tabs>
          <w:tab w:val="clear" w:pos="708"/>
          <w:tab w:val="left" w:pos="1200" w:leader="none"/>
        </w:tabs>
        <w:spacing w:lineRule="auto" w:line="240"/>
        <w:rPr>
          <w:sz w:val="22"/>
          <w:szCs w:val="22"/>
        </w:rPr>
      </w:pPr>
      <w:r>
        <w:rPr>
          <w:rFonts w:cs="Times New Roman" w:ascii="Times New Roman" w:hAnsi="Times New Roman"/>
          <w:color w:val="000000" w:themeColor="text1"/>
          <w:sz w:val="22"/>
          <w:szCs w:val="22"/>
        </w:rPr>
        <w:t>2. Положения муниципальных</w:t>
      </w:r>
      <w:r>
        <w:rPr>
          <w:rFonts w:cs="Times New Roman" w:ascii="Times New Roman" w:hAnsi="Times New Roman"/>
          <w:sz w:val="22"/>
          <w:szCs w:val="22"/>
        </w:rPr>
        <w:t xml:space="preserve">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землепользования и застройки и направленных на 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установление новых ограничений, запретов, обязанностей граждан, в том числе индивидуальных </w:t>
      </w:r>
      <w:r>
        <w:rPr>
          <w:rFonts w:cs="Times New Roman" w:ascii="Times New Roman" w:hAnsi="Times New Roman"/>
          <w:color w:val="000000" w:themeColor="text1"/>
          <w:sz w:val="22"/>
          <w:szCs w:val="22"/>
        </w:rPr>
        <w:t xml:space="preserve">предпринимателей, и (или) юридических лиц, должны вступать в силу не ранее чем по истечении девяноста дней после дня официального опубликования соответствующих муниципальных правовых актов, вносящих указанные изменения, если более долгий срок не указан в соответствующем муниципальном правовом акте. </w:t>
      </w:r>
    </w:p>
    <w:p>
      <w:pPr>
        <w:pStyle w:val="Normal"/>
        <w:spacing w:lineRule="auto" w:line="240"/>
        <w:ind w:firstLine="709"/>
        <w:jc w:val="both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Положения абзаца первого настоящего пункта не применяются в отношении</w:t>
      </w:r>
      <w:r>
        <w:rPr>
          <w:color w:val="000000" w:themeColor="text1"/>
          <w:sz w:val="22"/>
          <w:szCs w:val="22"/>
          <w:shd w:fill="FFFFFF" w:val="clear"/>
        </w:rPr>
        <w:t xml:space="preserve"> муниципальных правовых актов: </w:t>
      </w:r>
    </w:p>
    <w:p>
      <w:pPr>
        <w:pStyle w:val="Normal"/>
        <w:spacing w:lineRule="auto" w:line="240"/>
        <w:ind w:firstLine="709"/>
        <w:jc w:val="both"/>
        <w:rPr>
          <w:sz w:val="22"/>
          <w:szCs w:val="22"/>
        </w:rPr>
      </w:pPr>
      <w:r>
        <w:rPr>
          <w:color w:val="000000" w:themeColor="text1"/>
          <w:sz w:val="22"/>
          <w:szCs w:val="22"/>
          <w:shd w:fill="FFFFFF" w:val="clear"/>
        </w:rPr>
        <w:t xml:space="preserve">1) подлежащих принятию в целях предупреждения террористических актов и ликвидации их последствий, предупреждения угрозы обороне страны и безопасности государства, при угрозе возникновения и (или) возникновении отдельных чрезвычайных ситуаций, введении режима повышенной готовности или чрезвычайной ситуации на территории муниципального образования либо на его части, а также </w:t>
      </w:r>
      <w:r>
        <w:rPr>
          <w:color w:val="000000"/>
          <w:sz w:val="22"/>
          <w:szCs w:val="22"/>
          <w:shd w:fill="FFFFFF" w:val="clear"/>
        </w:rPr>
        <w:t xml:space="preserve">муниципальных правовых </w:t>
      </w:r>
      <w:r>
        <w:rPr>
          <w:color w:val="000000" w:themeColor="text1"/>
          <w:sz w:val="22"/>
          <w:szCs w:val="22"/>
          <w:shd w:fill="FFFFFF" w:val="clear"/>
        </w:rPr>
        <w:t>актов, направленных на недопущение возникновения последствий обстоятельств, произошедших вследствие непреодолимой силы, то есть чрезвычайных и непредотвратимых при данных условиях обстоятельств, в частности эпидемий, эпизоотий, техногенных аварий и катастроф;</w:t>
      </w:r>
    </w:p>
    <w:p>
      <w:pPr>
        <w:pStyle w:val="Normal"/>
        <w:spacing w:lineRule="auto" w:line="240"/>
        <w:ind w:firstLine="709"/>
        <w:jc w:val="both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2) муниципальных </w:t>
      </w:r>
      <w:r>
        <w:rPr>
          <w:color w:val="000000"/>
          <w:sz w:val="22"/>
          <w:szCs w:val="22"/>
          <w:shd w:fill="FFFFFF" w:val="clear"/>
        </w:rPr>
        <w:t xml:space="preserve">правовых актов, принимаемых исключительно в целях приведения </w:t>
      </w:r>
      <w:r>
        <w:rPr>
          <w:sz w:val="22"/>
          <w:szCs w:val="22"/>
        </w:rPr>
        <w:t>предусмотренных пунктом 1 настоящего решения положений Правил благоустройства, положений Правил землепользования и застройки в соответствие с федеральным законодательством и (или) законодательством Самарской области, не допускающим альтернативного правового регулирования общественных отношений муниципальным правовым актом.</w:t>
      </w:r>
    </w:p>
    <w:p>
      <w:pPr>
        <w:pStyle w:val="Normal"/>
        <w:spacing w:lineRule="auto" w:line="24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 Порядок проведения общественных обсуждений, публичных слушаний в отношении муниципальных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землепользования и застройки, регламентируется муниципальными правовыми актами в соответствии с Градостроительным кодексом Российской Федерации.</w:t>
      </w:r>
    </w:p>
    <w:p>
      <w:pPr>
        <w:pStyle w:val="BodyText2"/>
        <w:tabs>
          <w:tab w:val="clear" w:pos="708"/>
          <w:tab w:val="left" w:pos="1200" w:leader="none"/>
        </w:tabs>
        <w:spacing w:lineRule="auto" w:line="240"/>
        <w:rPr/>
      </w:pPr>
      <w:r>
        <w:rPr>
          <w:rFonts w:cs="Times New Roman" w:ascii="Times New Roman" w:hAnsi="Times New Roman"/>
          <w:sz w:val="22"/>
          <w:szCs w:val="22"/>
        </w:rPr>
        <w:t xml:space="preserve">4. 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Настоящее Решение подлежит официальному опубликованию в газете «Вестник сельского поселения Выселки» </w:t>
      </w:r>
      <w:r>
        <w:rPr>
          <w:rFonts w:cs="Times New Roman" w:ascii="Times New Roman" w:hAnsi="Times New Roman"/>
          <w:color w:val="000000"/>
          <w:spacing w:val="-3"/>
          <w:sz w:val="22"/>
          <w:szCs w:val="22"/>
        </w:rPr>
        <w:t xml:space="preserve">и 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на официальном сайте администрации сельского поселения Выселки в сети интернет </w:t>
      </w:r>
      <w:hyperlink r:id="rId3">
        <w:r>
          <w:rPr>
            <w:rFonts w:cs="Times New Roman" w:ascii="Times New Roman" w:hAnsi="Times New Roman"/>
            <w:color w:val="000000"/>
            <w:sz w:val="22"/>
            <w:szCs w:val="22"/>
          </w:rPr>
          <w:t>http://</w:t>
        </w:r>
        <w:r>
          <w:rPr>
            <w:rFonts w:cs="Times New Roman" w:ascii="Times New Roman" w:hAnsi="Times New Roman"/>
            <w:color w:val="000000"/>
            <w:sz w:val="22"/>
            <w:szCs w:val="22"/>
            <w:lang w:val="en-US"/>
          </w:rPr>
          <w:t>viselki</w:t>
        </w:r>
        <w:r>
          <w:rPr>
            <w:rFonts w:cs="Times New Roman" w:ascii="Times New Roman" w:hAnsi="Times New Roman"/>
            <w:color w:val="000000"/>
            <w:sz w:val="22"/>
            <w:szCs w:val="22"/>
          </w:rPr>
          <w:t>.stavrsp.ru</w:t>
        </w:r>
      </w:hyperlink>
      <w:r>
        <w:rPr>
          <w:rFonts w:cs="Times New Roman" w:ascii="Times New Roman" w:hAnsi="Times New Roman"/>
          <w:color w:val="000000"/>
          <w:spacing w:val="-11"/>
          <w:sz w:val="22"/>
          <w:szCs w:val="22"/>
        </w:rPr>
        <w:t xml:space="preserve">  в подразделе «Обязательные требования» раздела «Контрольно-надзорная деятельность».</w:t>
      </w:r>
    </w:p>
    <w:p>
      <w:pPr>
        <w:pStyle w:val="BodyText2"/>
        <w:tabs>
          <w:tab w:val="clear" w:pos="708"/>
          <w:tab w:val="left" w:pos="1200" w:leader="none"/>
        </w:tabs>
        <w:spacing w:lineRule="auto" w:line="24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1"/>
        <w:spacing w:lineRule="auto" w:line="240" w:beforeAutospacing="0" w:before="0" w:afterAutospacing="0" w:after="0"/>
        <w:ind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1"/>
        <w:spacing w:lineRule="auto" w:line="240" w:beforeAutospacing="0" w:before="0" w:afterAutospacing="0" w:after="0"/>
        <w:ind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1"/>
        <w:spacing w:lineRule="auto" w:line="240" w:beforeAutospacing="0" w:before="0" w:afterAutospacing="0" w:after="0"/>
        <w:ind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1"/>
        <w:spacing w:lineRule="auto" w:line="240" w:beforeAutospacing="0" w:before="0" w:afterAutospacing="0" w:after="0"/>
        <w:ind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S1"/>
        <w:spacing w:lineRule="auto" w:line="240" w:beforeAutospacing="0" w:before="0" w:afterAutospacing="0" w:after="0"/>
        <w:ind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pacing w:lineRule="auto" w:line="240"/>
        <w:ind w:left="0" w:right="0"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1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1"/>
        <w:gridCol w:w="5065"/>
      </w:tblGrid>
      <w:tr>
        <w:trPr/>
        <w:tc>
          <w:tcPr>
            <w:tcW w:w="5071" w:type="dxa"/>
            <w:tcBorders/>
          </w:tcPr>
          <w:p>
            <w:pPr>
              <w:pStyle w:val="ConsPlusNormal"/>
              <w:widowControl w:val="false"/>
              <w:spacing w:lineRule="auto" w:line="240"/>
              <w:ind w:left="0" w:right="0"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Председатель Собрания Представителей</w:t>
            </w:r>
          </w:p>
          <w:p>
            <w:pPr>
              <w:pStyle w:val="ConsPlusNormal"/>
              <w:widowControl w:val="false"/>
              <w:spacing w:lineRule="auto" w:line="240"/>
              <w:ind w:left="0" w:right="0"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сельского поселения Выселки</w:t>
            </w:r>
          </w:p>
          <w:p>
            <w:pPr>
              <w:pStyle w:val="ConsPlusNormal"/>
              <w:widowControl w:val="false"/>
              <w:spacing w:lineRule="auto" w:line="240"/>
              <w:ind w:left="0" w:right="0"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Style24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 xml:space="preserve">      </w:t>
            </w:r>
            <w:r>
              <w:rPr>
                <w:rFonts w:cs="Times New Roman"/>
                <w:sz w:val="22"/>
                <w:szCs w:val="22"/>
                <w:lang w:eastAsia="ru-RU"/>
              </w:rPr>
              <w:t>___________________/Ч.М. Дишина/</w:t>
            </w:r>
          </w:p>
        </w:tc>
        <w:tc>
          <w:tcPr>
            <w:tcW w:w="5065" w:type="dxa"/>
            <w:tcBorders/>
          </w:tcPr>
          <w:p>
            <w:pPr>
              <w:pStyle w:val="ConsPlusNormal"/>
              <w:widowControl w:val="false"/>
              <w:spacing w:lineRule="auto" w:line="240"/>
              <w:ind w:left="0" w:right="0" w:hanging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Глава  сельского поселения Выселки</w:t>
            </w:r>
          </w:p>
          <w:p>
            <w:pPr>
              <w:pStyle w:val="ConsPlusNormal"/>
              <w:widowControl w:val="false"/>
              <w:spacing w:lineRule="auto" w:line="240"/>
              <w:ind w:left="0" w:right="0" w:hanging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spacing w:lineRule="auto" w:line="240"/>
              <w:ind w:left="0" w:right="0" w:hanging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Style24"/>
              <w:widowControl w:val="false"/>
              <w:spacing w:lineRule="auto" w:line="240" w:before="0" w:after="0"/>
              <w:ind w:left="0" w:right="0" w:hanging="0"/>
              <w:contextualSpacing/>
              <w:jc w:val="right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___________________/З.Г. Мердеев/</w:t>
            </w:r>
          </w:p>
        </w:tc>
      </w:tr>
    </w:tbl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spacing w:lineRule="auto" w:line="240"/>
        <w:ind w:left="0" w:right="0" w:hanging="0"/>
        <w:rPr>
          <w:sz w:val="22"/>
          <w:szCs w:val="22"/>
        </w:rPr>
      </w:pPr>
      <w:r>
        <w:rPr>
          <w:sz w:val="22"/>
          <w:szCs w:val="22"/>
        </w:rPr>
      </w:r>
      <w:r>
        <w:br w:type="page"/>
      </w:r>
    </w:p>
    <w:p>
      <w:pPr>
        <w:pStyle w:val="Normal"/>
        <w:spacing w:lineRule="auto" w:line="24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/>
        <w:jc w:val="center"/>
        <w:rPr>
          <w:sz w:val="22"/>
          <w:szCs w:val="22"/>
        </w:rPr>
      </w:pPr>
      <w:r>
        <w:rPr/>
      </w:r>
    </w:p>
    <w:sectPr>
      <w:type w:val="nextPage"/>
      <w:pgSz w:w="11906" w:h="16838"/>
      <w:pgMar w:left="1701" w:right="850" w:header="0" w:top="391" w:footer="0" w:bottom="113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d2b9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2 Знак"/>
    <w:link w:val="20"/>
    <w:qFormat/>
    <w:locked/>
    <w:rsid w:val="009a03eb"/>
    <w:rPr>
      <w:lang w:eastAsia="ru-RU"/>
    </w:rPr>
  </w:style>
  <w:style w:type="character" w:styleId="21" w:customStyle="1">
    <w:name w:val="Основной текст 2 Знак1"/>
    <w:basedOn w:val="DefaultParagraphFont"/>
    <w:uiPriority w:val="99"/>
    <w:semiHidden/>
    <w:qFormat/>
    <w:rsid w:val="009a03eb"/>
    <w:rPr>
      <w:rFonts w:ascii="Times New Roman" w:hAnsi="Times New Roman" w:eastAsia="Times New Roman" w:cs="Times New Roman"/>
      <w:lang w:eastAsia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a24516"/>
    <w:rPr>
      <w:sz w:val="16"/>
      <w:szCs w:val="16"/>
    </w:rPr>
  </w:style>
  <w:style w:type="character" w:styleId="Style14" w:customStyle="1">
    <w:name w:val="Текст примечания Знак"/>
    <w:basedOn w:val="DefaultParagraphFont"/>
    <w:link w:val="a4"/>
    <w:uiPriority w:val="99"/>
    <w:semiHidden/>
    <w:qFormat/>
    <w:rsid w:val="00a24516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Тема примечания Знак"/>
    <w:basedOn w:val="Style14"/>
    <w:link w:val="a6"/>
    <w:uiPriority w:val="99"/>
    <w:semiHidden/>
    <w:qFormat/>
    <w:rsid w:val="00a24516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16">
    <w:name w:val="Интернет-ссылка"/>
    <w:basedOn w:val="DefaultParagraphFont"/>
    <w:uiPriority w:val="99"/>
    <w:semiHidden/>
    <w:unhideWhenUsed/>
    <w:rsid w:val="00764edb"/>
    <w:rPr>
      <w:color w:val="0000FF"/>
      <w:u w:val="single"/>
    </w:rPr>
  </w:style>
  <w:style w:type="character" w:styleId="S10" w:customStyle="1">
    <w:name w:val="s_10"/>
    <w:basedOn w:val="DefaultParagraphFont"/>
    <w:qFormat/>
    <w:rsid w:val="008037ab"/>
    <w:rPr/>
  </w:style>
  <w:style w:type="character" w:styleId="Highlightsearch" w:customStyle="1">
    <w:name w:val="highlightsearch"/>
    <w:basedOn w:val="DefaultParagraphFont"/>
    <w:qFormat/>
    <w:rsid w:val="008037ab"/>
    <w:rPr/>
  </w:style>
  <w:style w:type="character" w:styleId="Style17">
    <w:name w:val="Основной шрифт абзаца"/>
    <w:qFormat/>
    <w:rPr/>
  </w:style>
  <w:style w:type="character" w:styleId="Style18">
    <w:name w:val="Посещённая гиперссылка"/>
    <w:basedOn w:val="Style17"/>
    <w:rPr>
      <w:color w:val="800080"/>
      <w:u w:val="singl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BodyText2">
    <w:name w:val="Body Text 2"/>
    <w:basedOn w:val="Normal"/>
    <w:link w:val="2"/>
    <w:qFormat/>
    <w:rsid w:val="009a03eb"/>
    <w:pPr>
      <w:ind w:firstLine="709"/>
      <w:jc w:val="both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S16" w:customStyle="1">
    <w:name w:val="s_16"/>
    <w:basedOn w:val="Normal"/>
    <w:qFormat/>
    <w:rsid w:val="009a03eb"/>
    <w:pPr>
      <w:spacing w:beforeAutospacing="1" w:afterAutospacing="1"/>
    </w:pPr>
    <w:rPr/>
  </w:style>
  <w:style w:type="paragraph" w:styleId="S1" w:customStyle="1">
    <w:name w:val="s_1"/>
    <w:basedOn w:val="Normal"/>
    <w:qFormat/>
    <w:rsid w:val="009a03eb"/>
    <w:pPr>
      <w:spacing w:beforeAutospacing="1" w:afterAutospacing="1"/>
    </w:pPr>
    <w:rPr/>
  </w:style>
  <w:style w:type="paragraph" w:styleId="TableParagraph" w:customStyle="1">
    <w:name w:val="Table Paragraph"/>
    <w:basedOn w:val="Normal"/>
    <w:uiPriority w:val="1"/>
    <w:qFormat/>
    <w:rsid w:val="009a03eb"/>
    <w:pPr>
      <w:widowControl w:val="false"/>
      <w:suppressAutoHyphens w:val="true"/>
      <w:spacing w:lineRule="atLeast" w:line="100"/>
    </w:pPr>
    <w:rPr>
      <w:sz w:val="22"/>
      <w:szCs w:val="22"/>
      <w:lang w:eastAsia="ar-SA"/>
    </w:rPr>
  </w:style>
  <w:style w:type="paragraph" w:styleId="Annotationtext">
    <w:name w:val="annotation text"/>
    <w:basedOn w:val="Normal"/>
    <w:link w:val="a5"/>
    <w:uiPriority w:val="99"/>
    <w:semiHidden/>
    <w:unhideWhenUsed/>
    <w:qFormat/>
    <w:rsid w:val="00a2451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7"/>
    <w:uiPriority w:val="99"/>
    <w:semiHidden/>
    <w:unhideWhenUsed/>
    <w:qFormat/>
    <w:rsid w:val="00a24516"/>
    <w:pPr/>
    <w:rPr>
      <w:b/>
      <w:bCs/>
    </w:rPr>
  </w:style>
  <w:style w:type="paragraph" w:styleId="S15" w:customStyle="1">
    <w:name w:val="s_15"/>
    <w:basedOn w:val="Normal"/>
    <w:qFormat/>
    <w:rsid w:val="008037ab"/>
    <w:pPr>
      <w:spacing w:beforeAutospacing="1" w:afterAutospacing="1"/>
    </w:pPr>
    <w:rPr/>
  </w:style>
  <w:style w:type="paragraph" w:styleId="ListParagraph">
    <w:name w:val="List Paragraph"/>
    <w:basedOn w:val="Normal"/>
    <w:uiPriority w:val="34"/>
    <w:qFormat/>
    <w:rsid w:val="00291350"/>
    <w:pPr>
      <w:spacing w:before="0" w:after="0"/>
      <w:ind w:left="720" w:hanging="0"/>
      <w:contextualSpacing/>
    </w:pPr>
    <w:rPr/>
  </w:style>
  <w:style w:type="paragraph" w:styleId="ConsPlusNormal" w:customStyle="1">
    <w:name w:val="ConsPlusNormal"/>
    <w:uiPriority w:val="99"/>
    <w:qFormat/>
    <w:rsid w:val="00b128f8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Style24">
    <w:name w:val="Абзац списка"/>
    <w:basedOn w:val="Normal"/>
    <w:qFormat/>
    <w:pPr>
      <w:ind w:left="708" w:right="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iselki.stavrsp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Application>LibreOffice/7.0.4.2$Windows_X86_64 LibreOffice_project/dcf040e67528d9187c66b2379df5ea4407429775</Application>
  <AppVersion>15.0000</AppVersion>
  <Pages>3</Pages>
  <Words>603</Words>
  <Characters>4794</Characters>
  <CharactersWithSpaces>5755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2021-08-13T07:09:00Z</dcterms:created>
  <dc:creator>Дмитрий Славецкий</dc:creator>
  <dc:description/>
  <dc:language>ru-RU</dc:language>
  <cp:lastModifiedBy/>
  <cp:lastPrinted>2021-12-29T11:32:26Z</cp:lastPrinted>
  <dcterms:modified xsi:type="dcterms:W3CDTF">2021-12-29T11:32:53Z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