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исполнение </w:t>
      </w:r>
      <w:hyperlink r:id="rId2" w:tgtFrame="_blank">
        <w:r>
          <w:rPr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</w:t>
      </w:r>
      <w:r>
        <w:rPr>
          <w:rFonts w:ascii="PT Serif;serif" w:hAnsi="PT Serif;serif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</w:rPr>
        <w:t>от 5 сентября 2013 г. N 782 "О схемах водоснабжения и водоотведения" (с изменениями и дополнениями)</w:t>
      </w:r>
      <w:r>
        <w:rPr>
          <w:color w:val="000000" w:themeColor="text1"/>
          <w:sz w:val="28"/>
          <w:szCs w:val="28"/>
        </w:rPr>
        <w:t xml:space="preserve">, порядку их разработки и утверждения» 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А</w:t>
      </w:r>
      <w:r>
        <w:rPr>
          <w:color w:val="000000" w:themeColor="text1"/>
          <w:sz w:val="28"/>
          <w:szCs w:val="28"/>
        </w:rPr>
        <w:t xml:space="preserve">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В</w:t>
      </w:r>
      <w:r>
        <w:rPr>
          <w:color w:val="000000" w:themeColor="text1"/>
          <w:sz w:val="28"/>
          <w:szCs w:val="28"/>
        </w:rPr>
        <w:t xml:space="preserve">ыселки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уведомляет о проведении ежегодной актуализации схемы  </w:t>
      </w:r>
      <w:r>
        <w:rPr>
          <w:rFonts w:ascii="PT Serif;serif" w:hAnsi="PT Serif;serif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</w:rPr>
        <w:t>водоснабжения и водоотведения</w:t>
      </w:r>
      <w:r>
        <w:rPr>
          <w:color w:val="000000" w:themeColor="text1"/>
          <w:sz w:val="28"/>
          <w:szCs w:val="28"/>
        </w:rPr>
        <w:t>(наименование сельского поселения) муниципального района Ставропольский Самарской области на 2023 год.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Предложения от  в</w:t>
      </w:r>
      <w:r>
        <w:rPr>
          <w:rFonts w:ascii="PT Serif;serif" w:hAnsi="PT Serif;serif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</w:rPr>
        <w:t>одоснабж</w:t>
      </w:r>
      <w:r>
        <w:rPr>
          <w:rFonts w:eastAsia="Times New Roman" w:cs="Times New Roman" w:ascii="PT Serif;serif" w:hAnsi="PT Serif;serif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eastAsia="ru-RU"/>
        </w:rPr>
        <w:t>ающих</w:t>
      </w:r>
      <w:r>
        <w:rPr>
          <w:rFonts w:ascii="PT Serif;serif" w:hAnsi="PT Serif;serif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организаций и иных лиц принимаются управлением строительства и ЖКХ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А</w:t>
      </w:r>
      <w:r>
        <w:rPr>
          <w:color w:val="000000" w:themeColor="text1"/>
          <w:sz w:val="28"/>
          <w:szCs w:val="28"/>
        </w:rPr>
        <w:t xml:space="preserve">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В</w:t>
      </w:r>
      <w:r>
        <w:rPr>
          <w:color w:val="000000" w:themeColor="text1"/>
          <w:sz w:val="28"/>
          <w:szCs w:val="28"/>
        </w:rPr>
        <w:t xml:space="preserve">ыселки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до 01.04.2022 включительно по электронной почте: </w:t>
      </w:r>
      <w:hyperlink r:id="rId3">
        <w:r>
          <w:rPr>
            <w:sz w:val="28"/>
            <w:szCs w:val="28"/>
          </w:rPr>
          <w:t>zhk</w:t>
        </w:r>
        <w:r>
          <w:rPr>
            <w:sz w:val="28"/>
            <w:szCs w:val="28"/>
            <w:lang w:val="en-US"/>
          </w:rPr>
          <w:t>h</w:t>
        </w:r>
        <w:r>
          <w:rPr>
            <w:sz w:val="28"/>
            <w:szCs w:val="28"/>
          </w:rPr>
          <w:t>-</w:t>
        </w:r>
        <w:r>
          <w:rPr>
            <w:sz w:val="28"/>
            <w:szCs w:val="28"/>
            <w:lang w:val="en-US"/>
          </w:rPr>
          <w:t>stavr</w:t>
        </w:r>
        <w:r>
          <w:rPr>
            <w:sz w:val="28"/>
            <w:szCs w:val="28"/>
          </w:rPr>
          <w:t>@</w:t>
        </w:r>
        <w:r>
          <w:rPr>
            <w:sz w:val="28"/>
            <w:szCs w:val="28"/>
            <w:lang w:val="en-US"/>
          </w:rPr>
          <w:t>mail</w:t>
        </w:r>
        <w:r>
          <w:rPr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Плановый срок завершения работ по подготовке проекта актуализированной схемы </w:t>
      </w:r>
      <w:r>
        <w:rPr>
          <w:rFonts w:ascii="PT Serif;serif" w:hAnsi="PT Serif;serif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</w:rPr>
        <w:t>водоснабжения и водоотведения</w:t>
      </w:r>
      <w:r>
        <w:rPr>
          <w:color w:val="000000" w:themeColor="text1"/>
          <w:sz w:val="28"/>
          <w:szCs w:val="28"/>
        </w:rPr>
        <w:t xml:space="preserve"> до 25.05.2022. Утверждение актуализированной схемы теплоснабжения - не позднее 01.07.2022.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Действующая схема </w:t>
      </w:r>
      <w:r>
        <w:rPr>
          <w:rFonts w:ascii="PT Serif;serif" w:hAnsi="PT Serif;serif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</w:rPr>
        <w:t>водоснабжения и водоотведения</w:t>
      </w:r>
      <w:r>
        <w:rPr>
          <w:color w:val="000000" w:themeColor="text1"/>
          <w:sz w:val="28"/>
          <w:szCs w:val="28"/>
        </w:rPr>
        <w:t xml:space="preserve">  размещена на официальном </w:t>
      </w:r>
      <w:hyperlink r:id="rId4">
        <w:r>
          <w:rPr>
            <w:color w:val="000000" w:themeColor="text1"/>
            <w:sz w:val="28"/>
            <w:szCs w:val="28"/>
            <w:u w:val="none"/>
          </w:rPr>
          <w:t>сайте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val="ru-RU" w:eastAsia="ru-RU" w:bidi="ar-SA"/>
        </w:rPr>
        <w:t>А</w:t>
      </w:r>
      <w:r>
        <w:rPr>
          <w:color w:val="000000" w:themeColor="text1"/>
          <w:sz w:val="28"/>
          <w:szCs w:val="28"/>
        </w:rPr>
        <w:t xml:space="preserve">дминистрации  сельского поселения Выселки  </w:t>
      </w:r>
      <w:hyperlink r:id="rId5">
        <w:r>
          <w:rPr>
            <w:color w:val="000000" w:themeColor="text1"/>
            <w:sz w:val="28"/>
            <w:szCs w:val="28"/>
          </w:rPr>
          <w:t>https://viselki.stavrsp.ru/index.php/dokumenty/zhkkh/skhemy-vodosnabzheniya-vodootvedeniya-teplosnabzheniya</w:t>
        </w:r>
      </w:hyperlink>
      <w:hyperlink r:id="rId6">
        <w:r>
          <w:rPr>
            <w:color w:val="000000" w:themeColor="text1"/>
            <w:sz w:val="28"/>
            <w:szCs w:val="28"/>
          </w:rPr>
          <w:t xml:space="preserve"> муниципального района Ставропольский Самарской области.</w:t>
        </w:r>
      </w:hyperlink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Контактное лицо: Баранова Мария Вадимовна - инспектор отдела ЖКХ управления строительства и ЖКХ администрации муниципального района Ставропольский Самарской области; телефон: 285868, электронная почта: </w:t>
      </w:r>
      <w:hyperlink r:id="rId7">
        <w:r>
          <w:rPr>
            <w:sz w:val="28"/>
            <w:szCs w:val="28"/>
          </w:rPr>
          <w:t>zhk</w:t>
        </w:r>
        <w:r>
          <w:rPr>
            <w:sz w:val="28"/>
            <w:szCs w:val="28"/>
            <w:lang w:val="en-US"/>
          </w:rPr>
          <w:t>h</w:t>
        </w:r>
        <w:r>
          <w:rPr>
            <w:sz w:val="28"/>
            <w:szCs w:val="28"/>
          </w:rPr>
          <w:t>-</w:t>
        </w:r>
        <w:r>
          <w:rPr>
            <w:sz w:val="28"/>
            <w:szCs w:val="28"/>
            <w:lang w:val="en-US"/>
          </w:rPr>
          <w:t>stavr</w:t>
        </w:r>
        <w:r>
          <w:rPr>
            <w:sz w:val="28"/>
            <w:szCs w:val="28"/>
          </w:rPr>
          <w:t>@</w:t>
        </w:r>
        <w:r>
          <w:rPr>
            <w:sz w:val="28"/>
            <w:szCs w:val="28"/>
            <w:lang w:val="en-US"/>
          </w:rPr>
          <w:t>mail</w:t>
        </w:r>
        <w:r>
          <w:rPr>
            <w:sz w:val="28"/>
            <w:szCs w:val="28"/>
          </w:rPr>
          <w:t>.ru</w:t>
        </w:r>
      </w:hyperlink>
      <w:r>
        <w:rPr>
          <w:color w:val="000000" w:themeColor="text1"/>
          <w:sz w:val="28"/>
          <w:szCs w:val="28"/>
        </w:rPr>
        <w:t>.</w:t>
      </w:r>
    </w:p>
    <w:p>
      <w:pPr>
        <w:pStyle w:val="NormalWeb"/>
        <w:spacing w:before="280" w:after="28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pacing w:before="0" w:after="200"/>
        <w:jc w:val="both"/>
        <w:rPr>
          <w:color w:val="000000" w:themeColor="text1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PT Serif">
    <w:altName w:val="serif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b419ea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b419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gov.ru/proxy/ips/?docbody=&amp;nd=102154299" TargetMode="External"/><Relationship Id="rId3" Type="http://schemas.openxmlformats.org/officeDocument/2006/relationships/hyperlink" Target="mailto:zhkh-stavr@mail.ru" TargetMode="External"/><Relationship Id="rId4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https://viselki.stavrsp.ru/index.php/dokumenty/zhkkh/skhemy-vodosnabzheniya-vodootvedeniya-teplosnabzheniya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mailto:zhkh-stavr@mail.ru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LibreOffice/7.0.4.2$Windows_X86_64 LibreOffice_project/dcf040e67528d9187c66b2379df5ea4407429775</Application>
  <AppVersion>15.0000</AppVersion>
  <Pages>1</Pages>
  <Words>147</Words>
  <Characters>1286</Characters>
  <CharactersWithSpaces>1439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2022-02-09T07:52:00Z</dcterms:created>
  <dc:creator>Попова В.В.</dc:creator>
  <dc:description/>
  <dc:language>ru-RU</dc:language>
  <cp:lastModifiedBy/>
  <cp:lastPrinted>2022-03-05T08:29:16Z</cp:lastPrinted>
  <dcterms:modified xsi:type="dcterms:W3CDTF">2022-03-05T09:23:20Z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